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C44D" w14:textId="6F87EBBA" w:rsidR="004E2EAA" w:rsidRPr="00E50CBC" w:rsidRDefault="009A52C2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 </w:t>
      </w:r>
      <w:r w:rsidR="004F0C50">
        <w:rPr>
          <w:rFonts w:ascii="Arial" w:hAnsi="Arial" w:cs="Arial"/>
          <w:b/>
          <w:sz w:val="24"/>
          <w:szCs w:val="24"/>
        </w:rPr>
        <w:t>Debate</w:t>
      </w:r>
    </w:p>
    <w:p w14:paraId="7F1E8F0B" w14:textId="77777777"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4F0C50">
        <w:rPr>
          <w:rFonts w:ascii="Arial" w:hAnsi="Arial" w:cs="Arial"/>
          <w:b/>
          <w:sz w:val="24"/>
          <w:szCs w:val="24"/>
        </w:rPr>
        <w:t xml:space="preserve"> </w:t>
      </w:r>
      <w:r w:rsidR="004F0C50" w:rsidRPr="004F0C50">
        <w:rPr>
          <w:rFonts w:ascii="Arial" w:hAnsi="Arial" w:cs="Arial"/>
          <w:sz w:val="24"/>
          <w:szCs w:val="24"/>
        </w:rPr>
        <w:t>2 lessons</w:t>
      </w:r>
    </w:p>
    <w:p w14:paraId="5262875D" w14:textId="77777777" w:rsidR="00176E16" w:rsidRPr="00715B29" w:rsidRDefault="004F0C50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</w:t>
      </w:r>
      <w:r w:rsidR="00D35286">
        <w:rPr>
          <w:rFonts w:ascii="Arial" w:hAnsi="Arial" w:cs="Arial"/>
          <w:sz w:val="24"/>
          <w:szCs w:val="24"/>
        </w:rPr>
        <w:t>16</w:t>
      </w:r>
      <w:r w:rsidRPr="004F0C50">
        <w:rPr>
          <w:rFonts w:ascii="Arial" w:hAnsi="Arial" w:cs="Arial"/>
          <w:sz w:val="24"/>
          <w:szCs w:val="24"/>
        </w:rPr>
        <w:t xml:space="preserve"> students</w:t>
      </w:r>
    </w:p>
    <w:p w14:paraId="28EFEA0E" w14:textId="77777777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4F0C50">
        <w:rPr>
          <w:rFonts w:ascii="Arial" w:hAnsi="Arial" w:cs="Arial"/>
          <w:sz w:val="24"/>
          <w:szCs w:val="24"/>
        </w:rPr>
        <w:t>SHS students</w:t>
      </w:r>
    </w:p>
    <w:p w14:paraId="16F2EAD0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D35286">
        <w:rPr>
          <w:rFonts w:ascii="Arial" w:hAnsi="Arial" w:cs="Arial"/>
          <w:sz w:val="24"/>
          <w:szCs w:val="24"/>
        </w:rPr>
        <w:t>In groups of 4, s</w:t>
      </w:r>
      <w:r w:rsidR="00840414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840414">
        <w:rPr>
          <w:rFonts w:ascii="Arial" w:hAnsi="Arial" w:cs="Arial"/>
          <w:sz w:val="24"/>
          <w:szCs w:val="24"/>
        </w:rPr>
        <w:t>udents will learn the basi</w:t>
      </w:r>
      <w:r w:rsidR="00E36DED">
        <w:rPr>
          <w:rFonts w:ascii="Arial" w:hAnsi="Arial" w:cs="Arial"/>
          <w:sz w:val="24"/>
          <w:szCs w:val="24"/>
        </w:rPr>
        <w:t xml:space="preserve">c format of debate and practice </w:t>
      </w:r>
      <w:r w:rsidR="00840414">
        <w:rPr>
          <w:rFonts w:ascii="Arial" w:hAnsi="Arial" w:cs="Arial"/>
          <w:sz w:val="24"/>
          <w:szCs w:val="24"/>
        </w:rPr>
        <w:t xml:space="preserve">critical thinking. </w:t>
      </w:r>
    </w:p>
    <w:p w14:paraId="0026EB3C" w14:textId="6DC5290E" w:rsidR="00176E16" w:rsidRDefault="00176E16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目的：</w:t>
      </w:r>
      <w:r w:rsidR="00F00127">
        <w:rPr>
          <w:rFonts w:ascii="Arial" w:hAnsi="Arial" w:cs="Arial" w:hint="eastAsia"/>
          <w:sz w:val="24"/>
          <w:szCs w:val="24"/>
        </w:rPr>
        <w:t>４人で行う</w:t>
      </w:r>
      <w:r w:rsidR="00F00127">
        <w:rPr>
          <w:rFonts w:ascii="Arial" w:hAnsi="Arial" w:cs="Arial"/>
          <w:sz w:val="24"/>
          <w:szCs w:val="24"/>
        </w:rPr>
        <w:t xml:space="preserve">Mini-Debate </w:t>
      </w:r>
      <w:r w:rsidR="00F00127">
        <w:rPr>
          <w:rFonts w:ascii="Arial" w:hAnsi="Arial" w:cs="Arial" w:hint="eastAsia"/>
          <w:sz w:val="24"/>
          <w:szCs w:val="24"/>
        </w:rPr>
        <w:t>の形式を使って、</w:t>
      </w:r>
      <w:r w:rsidR="00F00127">
        <w:rPr>
          <w:rFonts w:ascii="Arial" w:hAnsi="Arial" w:cs="Arial"/>
          <w:sz w:val="24"/>
          <w:szCs w:val="24"/>
        </w:rPr>
        <w:t>critical thinking</w:t>
      </w:r>
      <w:r w:rsidR="00035D49">
        <w:rPr>
          <w:rFonts w:ascii="Arial" w:hAnsi="Arial" w:cs="Arial" w:hint="eastAsia"/>
          <w:sz w:val="24"/>
          <w:szCs w:val="24"/>
        </w:rPr>
        <w:t>を鍛える</w:t>
      </w:r>
    </w:p>
    <w:p w14:paraId="701AFCB7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36DED">
        <w:rPr>
          <w:rFonts w:ascii="Arial" w:hAnsi="Arial" w:cs="Arial"/>
          <w:sz w:val="24"/>
          <w:szCs w:val="24"/>
        </w:rPr>
        <w:t>Worksheet</w:t>
      </w:r>
      <w:r w:rsidR="00B652F4">
        <w:rPr>
          <w:rFonts w:ascii="Arial" w:hAnsi="Arial" w:cs="Arial"/>
          <w:sz w:val="24"/>
          <w:szCs w:val="24"/>
        </w:rPr>
        <w:t>s</w:t>
      </w:r>
    </w:p>
    <w:p w14:paraId="6A881AD5" w14:textId="0E41EB7A" w:rsidR="006078F2" w:rsidRDefault="00E50CBC" w:rsidP="00B652F4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  <w:r w:rsidR="006078F2">
        <w:rPr>
          <w:rFonts w:ascii="Arial" w:hAnsi="Arial" w:cs="Arial"/>
          <w:sz w:val="24"/>
          <w:szCs w:val="24"/>
        </w:rPr>
        <w:t>“Mini-Debate”</w:t>
      </w:r>
      <w:r w:rsidR="00704A8E">
        <w:rPr>
          <w:rFonts w:ascii="Arial" w:hAnsi="Arial" w:cs="Arial"/>
          <w:sz w:val="24"/>
          <w:szCs w:val="24"/>
        </w:rPr>
        <w:t xml:space="preserve"> </w:t>
      </w:r>
      <w:r w:rsidR="006078F2">
        <w:rPr>
          <w:rFonts w:ascii="Arial" w:hAnsi="Arial" w:cs="Arial"/>
          <w:sz w:val="24"/>
          <w:szCs w:val="24"/>
        </w:rPr>
        <w:t xml:space="preserve">requires </w:t>
      </w:r>
      <w:r w:rsidR="00593188">
        <w:rPr>
          <w:rFonts w:ascii="Arial" w:hAnsi="Arial" w:cs="Arial"/>
          <w:sz w:val="24"/>
          <w:szCs w:val="24"/>
        </w:rPr>
        <w:t xml:space="preserve">only </w:t>
      </w:r>
      <w:r w:rsidR="006078F2">
        <w:rPr>
          <w:rFonts w:ascii="Arial" w:hAnsi="Arial" w:cs="Arial"/>
          <w:sz w:val="24"/>
          <w:szCs w:val="24"/>
        </w:rPr>
        <w:t xml:space="preserve">two lessons because it is a simplified version of a formal </w:t>
      </w:r>
      <w:r w:rsidR="00B149D8">
        <w:rPr>
          <w:rFonts w:ascii="Arial" w:hAnsi="Arial" w:cs="Arial"/>
          <w:sz w:val="24"/>
          <w:szCs w:val="24"/>
        </w:rPr>
        <w:t xml:space="preserve">debate. </w:t>
      </w:r>
      <w:r w:rsidR="00B652F4">
        <w:rPr>
          <w:rFonts w:ascii="Arial" w:hAnsi="Arial" w:cs="Arial"/>
          <w:sz w:val="24"/>
          <w:szCs w:val="24"/>
        </w:rPr>
        <w:t>Two</w:t>
      </w:r>
      <w:r w:rsidR="00B149D8">
        <w:rPr>
          <w:rFonts w:ascii="Arial" w:hAnsi="Arial" w:cs="Arial"/>
          <w:sz w:val="24"/>
          <w:szCs w:val="24"/>
        </w:rPr>
        <w:t xml:space="preserve"> of the benefits of having a “quick”</w:t>
      </w:r>
      <w:r w:rsidR="00B652F4">
        <w:rPr>
          <w:rFonts w:ascii="Arial" w:hAnsi="Arial" w:cs="Arial"/>
          <w:sz w:val="24"/>
          <w:szCs w:val="24"/>
        </w:rPr>
        <w:t xml:space="preserve"> debate are</w:t>
      </w:r>
      <w:r w:rsidR="00672A36">
        <w:rPr>
          <w:rFonts w:ascii="Arial" w:hAnsi="Arial" w:cs="Arial"/>
          <w:sz w:val="24"/>
          <w:szCs w:val="24"/>
        </w:rPr>
        <w:t xml:space="preserve"> that</w:t>
      </w:r>
      <w:r w:rsidR="00593188">
        <w:rPr>
          <w:rFonts w:ascii="Arial" w:hAnsi="Arial" w:cs="Arial"/>
          <w:sz w:val="24"/>
          <w:szCs w:val="24"/>
        </w:rPr>
        <w:t xml:space="preserve"> </w:t>
      </w:r>
      <w:r w:rsidR="00B149D8">
        <w:rPr>
          <w:rFonts w:ascii="Arial" w:hAnsi="Arial" w:cs="Arial"/>
          <w:sz w:val="24"/>
          <w:szCs w:val="24"/>
        </w:rPr>
        <w:t xml:space="preserve">students </w:t>
      </w:r>
      <w:r w:rsidR="00B973B8">
        <w:rPr>
          <w:rFonts w:ascii="Arial" w:hAnsi="Arial" w:cs="Arial"/>
          <w:sz w:val="24"/>
          <w:szCs w:val="24"/>
        </w:rPr>
        <w:t xml:space="preserve">can discuss more topics and they </w:t>
      </w:r>
      <w:r w:rsidR="00B149D8">
        <w:rPr>
          <w:rFonts w:ascii="Arial" w:hAnsi="Arial" w:cs="Arial"/>
          <w:sz w:val="24"/>
          <w:szCs w:val="24"/>
        </w:rPr>
        <w:t xml:space="preserve">do </w:t>
      </w:r>
      <w:r w:rsidR="00B973B8">
        <w:rPr>
          <w:rFonts w:ascii="Arial" w:hAnsi="Arial" w:cs="Arial"/>
          <w:sz w:val="24"/>
          <w:szCs w:val="24"/>
        </w:rPr>
        <w:t xml:space="preserve">not </w:t>
      </w:r>
      <w:r w:rsidR="00B149D8">
        <w:rPr>
          <w:rFonts w:ascii="Arial" w:hAnsi="Arial" w:cs="Arial"/>
          <w:sz w:val="24"/>
          <w:szCs w:val="24"/>
        </w:rPr>
        <w:t>have to dwel</w:t>
      </w:r>
      <w:r w:rsidR="00B973B8">
        <w:rPr>
          <w:rFonts w:ascii="Arial" w:hAnsi="Arial" w:cs="Arial"/>
          <w:sz w:val="24"/>
          <w:szCs w:val="24"/>
        </w:rPr>
        <w:t>l on any single topic for weeks.</w:t>
      </w:r>
    </w:p>
    <w:p w14:paraId="027A3F17" w14:textId="1B9C7827" w:rsidR="00E9549E" w:rsidRDefault="00B149D8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procedu</w:t>
      </w:r>
      <w:r w:rsidR="00456228">
        <w:rPr>
          <w:rFonts w:ascii="Arial" w:hAnsi="Arial" w:cs="Arial"/>
          <w:sz w:val="24"/>
          <w:szCs w:val="24"/>
        </w:rPr>
        <w:t>re for “Mini-Debate” is as simple</w:t>
      </w:r>
      <w:r>
        <w:rPr>
          <w:rFonts w:ascii="Arial" w:hAnsi="Arial" w:cs="Arial"/>
          <w:sz w:val="24"/>
          <w:szCs w:val="24"/>
        </w:rPr>
        <w:t xml:space="preserve"> as the activity itself. </w:t>
      </w:r>
      <w:r w:rsidR="00D35286">
        <w:rPr>
          <w:rFonts w:ascii="Arial" w:hAnsi="Arial" w:cs="Arial"/>
          <w:sz w:val="24"/>
          <w:szCs w:val="24"/>
        </w:rPr>
        <w:t>In the first lesson</w:t>
      </w:r>
      <w:r>
        <w:rPr>
          <w:rFonts w:ascii="Arial" w:hAnsi="Arial" w:cs="Arial"/>
          <w:sz w:val="24"/>
          <w:szCs w:val="24"/>
        </w:rPr>
        <w:t xml:space="preserve">, introduce the topic to </w:t>
      </w:r>
      <w:r w:rsidR="00A46D8B">
        <w:rPr>
          <w:rFonts w:ascii="Arial" w:hAnsi="Arial" w:cs="Arial"/>
          <w:sz w:val="24"/>
          <w:szCs w:val="24"/>
        </w:rPr>
        <w:t xml:space="preserve">the class and, if necessary, provide </w:t>
      </w:r>
      <w:r w:rsidR="00593188">
        <w:rPr>
          <w:rFonts w:ascii="Arial" w:hAnsi="Arial" w:cs="Arial"/>
          <w:sz w:val="24"/>
          <w:szCs w:val="24"/>
        </w:rPr>
        <w:t xml:space="preserve">example </w:t>
      </w:r>
      <w:r w:rsidR="00A46D8B">
        <w:rPr>
          <w:rFonts w:ascii="Arial" w:hAnsi="Arial" w:cs="Arial"/>
          <w:sz w:val="24"/>
          <w:szCs w:val="24"/>
        </w:rPr>
        <w:t xml:space="preserve">reasons for both sides. </w:t>
      </w:r>
      <w:r w:rsidR="00B973B8">
        <w:rPr>
          <w:rFonts w:ascii="Arial" w:hAnsi="Arial" w:cs="Arial"/>
          <w:sz w:val="24"/>
          <w:szCs w:val="24"/>
        </w:rPr>
        <w:t>Then</w:t>
      </w:r>
      <w:r w:rsidR="00A46D8B">
        <w:rPr>
          <w:rFonts w:ascii="Arial" w:hAnsi="Arial" w:cs="Arial"/>
          <w:sz w:val="24"/>
          <w:szCs w:val="24"/>
        </w:rPr>
        <w:t xml:space="preserve">, divide the students into four small groups (Affirmative 1, Affirmative 2, Negative 1, and Negative 2). </w:t>
      </w:r>
      <w:r w:rsidR="00B973B8">
        <w:rPr>
          <w:rFonts w:ascii="Arial" w:hAnsi="Arial" w:cs="Arial"/>
          <w:sz w:val="24"/>
          <w:szCs w:val="24"/>
        </w:rPr>
        <w:t>Finally</w:t>
      </w:r>
      <w:r w:rsidR="007945D0">
        <w:rPr>
          <w:rFonts w:ascii="Arial" w:hAnsi="Arial" w:cs="Arial"/>
          <w:sz w:val="24"/>
          <w:szCs w:val="24"/>
        </w:rPr>
        <w:t>, give</w:t>
      </w:r>
      <w:r w:rsidR="00B973B8">
        <w:rPr>
          <w:rFonts w:ascii="Arial" w:hAnsi="Arial" w:cs="Arial"/>
          <w:sz w:val="24"/>
          <w:szCs w:val="24"/>
        </w:rPr>
        <w:t xml:space="preserve"> worksheet</w:t>
      </w:r>
      <w:r w:rsidR="0070598D">
        <w:rPr>
          <w:rFonts w:ascii="Arial" w:hAnsi="Arial" w:cs="Arial"/>
          <w:sz w:val="24"/>
          <w:szCs w:val="24"/>
        </w:rPr>
        <w:t xml:space="preserve"> </w:t>
      </w:r>
      <w:r w:rsidR="007945D0">
        <w:rPr>
          <w:rFonts w:ascii="Arial" w:hAnsi="Arial" w:cs="Arial"/>
          <w:sz w:val="24"/>
          <w:szCs w:val="24"/>
        </w:rPr>
        <w:t>1</w:t>
      </w:r>
      <w:r w:rsidR="00B973B8">
        <w:rPr>
          <w:rFonts w:ascii="Arial" w:hAnsi="Arial" w:cs="Arial"/>
          <w:sz w:val="24"/>
          <w:szCs w:val="24"/>
        </w:rPr>
        <w:t xml:space="preserve"> to </w:t>
      </w:r>
      <w:r w:rsidR="00F61DF0">
        <w:rPr>
          <w:rFonts w:ascii="Arial" w:hAnsi="Arial" w:cs="Arial"/>
          <w:sz w:val="24"/>
          <w:szCs w:val="24"/>
        </w:rPr>
        <w:t>every</w:t>
      </w:r>
      <w:r w:rsidR="00B973B8">
        <w:rPr>
          <w:rFonts w:ascii="Arial" w:hAnsi="Arial" w:cs="Arial"/>
          <w:sz w:val="24"/>
          <w:szCs w:val="24"/>
        </w:rPr>
        <w:t xml:space="preserve"> </w:t>
      </w:r>
      <w:r w:rsidR="00F61DF0">
        <w:rPr>
          <w:rFonts w:ascii="Arial" w:hAnsi="Arial" w:cs="Arial"/>
          <w:sz w:val="24"/>
          <w:szCs w:val="24"/>
        </w:rPr>
        <w:t>group member</w:t>
      </w:r>
      <w:r w:rsidR="00B973B8">
        <w:rPr>
          <w:rFonts w:ascii="Arial" w:hAnsi="Arial" w:cs="Arial"/>
          <w:sz w:val="24"/>
          <w:szCs w:val="24"/>
        </w:rPr>
        <w:t xml:space="preserve">. </w:t>
      </w:r>
      <w:r w:rsidR="006F4605">
        <w:rPr>
          <w:rFonts w:ascii="Arial" w:hAnsi="Arial" w:cs="Arial"/>
          <w:sz w:val="24"/>
          <w:szCs w:val="24"/>
        </w:rPr>
        <w:t xml:space="preserve">By the end of the first lesson, </w:t>
      </w:r>
      <w:r w:rsidR="00D35286">
        <w:rPr>
          <w:rFonts w:ascii="Arial" w:hAnsi="Arial" w:cs="Arial"/>
          <w:sz w:val="24"/>
          <w:szCs w:val="24"/>
        </w:rPr>
        <w:t>worksheet 1 should be completed and</w:t>
      </w:r>
      <w:r w:rsidR="006F4605">
        <w:rPr>
          <w:rFonts w:ascii="Arial" w:hAnsi="Arial" w:cs="Arial"/>
          <w:sz w:val="24"/>
          <w:szCs w:val="24"/>
        </w:rPr>
        <w:t xml:space="preserve"> submit</w:t>
      </w:r>
      <w:r w:rsidR="00D35286">
        <w:rPr>
          <w:rFonts w:ascii="Arial" w:hAnsi="Arial" w:cs="Arial"/>
          <w:sz w:val="24"/>
          <w:szCs w:val="24"/>
        </w:rPr>
        <w:t>ted to</w:t>
      </w:r>
      <w:r w:rsidR="006F4605">
        <w:rPr>
          <w:rFonts w:ascii="Arial" w:hAnsi="Arial" w:cs="Arial"/>
          <w:sz w:val="24"/>
          <w:szCs w:val="24"/>
        </w:rPr>
        <w:t xml:space="preserve"> the JTE or ALT for review. </w:t>
      </w:r>
      <w:r w:rsidR="00F61DF0">
        <w:rPr>
          <w:rFonts w:ascii="Arial" w:hAnsi="Arial" w:cs="Arial"/>
          <w:sz w:val="24"/>
          <w:szCs w:val="24"/>
        </w:rPr>
        <w:t xml:space="preserve">The worksheet should be returned </w:t>
      </w:r>
      <w:r w:rsidR="00B55C20">
        <w:rPr>
          <w:rFonts w:ascii="Arial" w:hAnsi="Arial" w:cs="Arial"/>
          <w:sz w:val="24"/>
          <w:szCs w:val="24"/>
        </w:rPr>
        <w:t xml:space="preserve">to the students </w:t>
      </w:r>
      <w:r w:rsidR="00F61DF0">
        <w:rPr>
          <w:rFonts w:ascii="Arial" w:hAnsi="Arial" w:cs="Arial"/>
          <w:sz w:val="24"/>
          <w:szCs w:val="24"/>
        </w:rPr>
        <w:t xml:space="preserve">before the next lesson. </w:t>
      </w:r>
    </w:p>
    <w:p w14:paraId="26D30370" w14:textId="6D07ABCC" w:rsidR="00DE1960" w:rsidRPr="00DE1960" w:rsidRDefault="00F61DF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second</w:t>
      </w:r>
      <w:r w:rsidR="00B55C20">
        <w:rPr>
          <w:rFonts w:ascii="Arial" w:hAnsi="Arial" w:cs="Arial"/>
          <w:sz w:val="24"/>
          <w:szCs w:val="24"/>
        </w:rPr>
        <w:t xml:space="preserve"> lesson,</w:t>
      </w:r>
      <w:r>
        <w:rPr>
          <w:rFonts w:ascii="Arial" w:hAnsi="Arial" w:cs="Arial"/>
          <w:sz w:val="24"/>
          <w:szCs w:val="24"/>
        </w:rPr>
        <w:t xml:space="preserve"> </w:t>
      </w:r>
      <w:r w:rsidR="00DE1960">
        <w:rPr>
          <w:rFonts w:ascii="Arial" w:hAnsi="Arial" w:cs="Arial"/>
          <w:sz w:val="24"/>
          <w:szCs w:val="24"/>
        </w:rPr>
        <w:t xml:space="preserve">two groups have a debate </w:t>
      </w:r>
      <w:r w:rsidR="00593188">
        <w:rPr>
          <w:rFonts w:ascii="Arial" w:hAnsi="Arial" w:cs="Arial"/>
          <w:sz w:val="24"/>
          <w:szCs w:val="24"/>
        </w:rPr>
        <w:t xml:space="preserve">(e.g. A1 and N1) </w:t>
      </w:r>
      <w:r w:rsidR="00DE1960">
        <w:rPr>
          <w:rFonts w:ascii="Arial" w:hAnsi="Arial" w:cs="Arial"/>
          <w:sz w:val="24"/>
          <w:szCs w:val="24"/>
        </w:rPr>
        <w:t xml:space="preserve">and the two other groups </w:t>
      </w:r>
      <w:r w:rsidR="00593188">
        <w:rPr>
          <w:rFonts w:ascii="Arial" w:hAnsi="Arial" w:cs="Arial"/>
          <w:sz w:val="24"/>
          <w:szCs w:val="24"/>
        </w:rPr>
        <w:t xml:space="preserve">(e.g. A2 and N2) </w:t>
      </w:r>
      <w:r w:rsidR="00DE1960">
        <w:rPr>
          <w:rFonts w:ascii="Arial" w:hAnsi="Arial" w:cs="Arial"/>
          <w:sz w:val="24"/>
          <w:szCs w:val="24"/>
        </w:rPr>
        <w:t xml:space="preserve">grade the performance of </w:t>
      </w:r>
      <w:r w:rsidR="009328AF">
        <w:rPr>
          <w:rFonts w:ascii="Arial" w:hAnsi="Arial" w:cs="Arial"/>
          <w:sz w:val="24"/>
          <w:szCs w:val="24"/>
        </w:rPr>
        <w:t xml:space="preserve">the </w:t>
      </w:r>
      <w:r w:rsidR="00DE1960">
        <w:rPr>
          <w:rFonts w:ascii="Arial" w:hAnsi="Arial" w:cs="Arial"/>
          <w:sz w:val="24"/>
          <w:szCs w:val="24"/>
        </w:rPr>
        <w:t>said debate</w:t>
      </w:r>
      <w:r w:rsidR="00593188">
        <w:rPr>
          <w:rFonts w:ascii="Arial" w:hAnsi="Arial" w:cs="Arial"/>
          <w:sz w:val="24"/>
          <w:szCs w:val="24"/>
        </w:rPr>
        <w:t xml:space="preserve"> (worksheet 2)</w:t>
      </w:r>
      <w:r w:rsidR="00DE1960">
        <w:rPr>
          <w:rFonts w:ascii="Arial" w:hAnsi="Arial" w:cs="Arial"/>
          <w:sz w:val="24"/>
          <w:szCs w:val="24"/>
        </w:rPr>
        <w:t xml:space="preserve">. The groups switch </w:t>
      </w:r>
      <w:r w:rsidR="002A6257">
        <w:rPr>
          <w:rFonts w:ascii="Arial" w:hAnsi="Arial" w:cs="Arial"/>
          <w:sz w:val="24"/>
          <w:szCs w:val="24"/>
        </w:rPr>
        <w:t>roles</w:t>
      </w:r>
      <w:r w:rsidR="00DE1960">
        <w:rPr>
          <w:rFonts w:ascii="Arial" w:hAnsi="Arial" w:cs="Arial"/>
          <w:sz w:val="24"/>
          <w:szCs w:val="24"/>
        </w:rPr>
        <w:t xml:space="preserve"> </w:t>
      </w:r>
      <w:r w:rsidR="002A6257">
        <w:rPr>
          <w:rFonts w:ascii="Arial" w:hAnsi="Arial" w:cs="Arial"/>
          <w:sz w:val="24"/>
          <w:szCs w:val="24"/>
        </w:rPr>
        <w:t>after the</w:t>
      </w:r>
      <w:r w:rsidR="00DE1960">
        <w:rPr>
          <w:rFonts w:ascii="Arial" w:hAnsi="Arial" w:cs="Arial"/>
          <w:sz w:val="24"/>
          <w:szCs w:val="24"/>
        </w:rPr>
        <w:t xml:space="preserve"> debate</w:t>
      </w:r>
      <w:r w:rsidR="002A6257">
        <w:rPr>
          <w:rFonts w:ascii="Arial" w:hAnsi="Arial" w:cs="Arial"/>
          <w:sz w:val="24"/>
          <w:szCs w:val="24"/>
        </w:rPr>
        <w:t xml:space="preserve">. </w:t>
      </w:r>
    </w:p>
    <w:p w14:paraId="0837AE5E" w14:textId="77777777" w:rsidR="002A6257" w:rsidRDefault="00E50CBC" w:rsidP="002A6257">
      <w:pPr>
        <w:rPr>
          <w:rFonts w:ascii="Arial" w:hAnsi="Arial" w:cs="Arial"/>
          <w:b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B290BFC" w14:textId="77777777" w:rsidR="0070598D" w:rsidRDefault="0070598D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Worksheet 1 is group work. Worksheet 2 is not group work.</w:t>
      </w:r>
    </w:p>
    <w:p w14:paraId="30BE5505" w14:textId="10D07590" w:rsidR="00593188" w:rsidRDefault="00593188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exciting to make groups based on a lottery. </w:t>
      </w:r>
    </w:p>
    <w:p w14:paraId="50BDB975" w14:textId="2BFC69C0" w:rsidR="0070598D" w:rsidRDefault="00593188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0598D">
        <w:rPr>
          <w:rFonts w:ascii="Arial" w:hAnsi="Arial" w:cs="Arial"/>
          <w:sz w:val="24"/>
          <w:szCs w:val="24"/>
        </w:rPr>
        <w:t>tudents should memorize worksheet 1</w:t>
      </w:r>
      <w:r>
        <w:rPr>
          <w:rFonts w:ascii="Arial" w:hAnsi="Arial" w:cs="Arial"/>
          <w:sz w:val="24"/>
          <w:szCs w:val="24"/>
        </w:rPr>
        <w:t xml:space="preserve"> for the debate</w:t>
      </w:r>
      <w:r w:rsidR="0070598D">
        <w:rPr>
          <w:rFonts w:ascii="Arial" w:hAnsi="Arial" w:cs="Arial"/>
          <w:sz w:val="24"/>
          <w:szCs w:val="24"/>
        </w:rPr>
        <w:t>. It’s n</w:t>
      </w:r>
      <w:r>
        <w:rPr>
          <w:rFonts w:ascii="Arial" w:hAnsi="Arial" w:cs="Arial"/>
          <w:sz w:val="24"/>
          <w:szCs w:val="24"/>
        </w:rPr>
        <w:t>ot difficult since worksheet 1</w:t>
      </w:r>
      <w:r w:rsidR="007945D0">
        <w:rPr>
          <w:rFonts w:ascii="Arial" w:hAnsi="Arial" w:cs="Arial"/>
          <w:sz w:val="24"/>
          <w:szCs w:val="24"/>
        </w:rPr>
        <w:t xml:space="preserve"> </w:t>
      </w:r>
      <w:r w:rsidR="00B652F4">
        <w:rPr>
          <w:rFonts w:ascii="Arial" w:hAnsi="Arial" w:cs="Arial"/>
          <w:sz w:val="24"/>
          <w:szCs w:val="24"/>
        </w:rPr>
        <w:t>is</w:t>
      </w:r>
      <w:r w:rsidR="0070598D">
        <w:rPr>
          <w:rFonts w:ascii="Arial" w:hAnsi="Arial" w:cs="Arial"/>
          <w:sz w:val="24"/>
          <w:szCs w:val="24"/>
        </w:rPr>
        <w:t xml:space="preserve"> divided among four people. </w:t>
      </w:r>
    </w:p>
    <w:p w14:paraId="1980A176" w14:textId="49572F4C" w:rsidR="00B652F4" w:rsidRDefault="00B652F4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structure of the debate is as follows: (1) Affirmative speech, (2) Negative attack/de</w:t>
      </w:r>
      <w:r w:rsidR="00593188">
        <w:rPr>
          <w:rFonts w:ascii="Arial" w:hAnsi="Arial" w:cs="Arial"/>
          <w:sz w:val="24"/>
          <w:szCs w:val="24"/>
        </w:rPr>
        <w:t xml:space="preserve">fense, (3) Negative speech, and (4) </w:t>
      </w:r>
      <w:r>
        <w:rPr>
          <w:rFonts w:ascii="Arial" w:hAnsi="Arial" w:cs="Arial"/>
          <w:sz w:val="24"/>
          <w:szCs w:val="24"/>
        </w:rPr>
        <w:t xml:space="preserve">Affirmative attack/defense. </w:t>
      </w:r>
    </w:p>
    <w:p w14:paraId="76BEEB2E" w14:textId="77777777" w:rsidR="00AC3FAC" w:rsidRDefault="007945D0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two debates on debate day so try to manage the time fairly.</w:t>
      </w:r>
    </w:p>
    <w:p w14:paraId="15513036" w14:textId="77777777" w:rsidR="00B652F4" w:rsidRDefault="00B652F4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 of </w:t>
      </w:r>
      <w:r w:rsidR="00AC3FAC">
        <w:rPr>
          <w:rFonts w:ascii="Arial" w:hAnsi="Arial" w:cs="Arial"/>
          <w:sz w:val="24"/>
          <w:szCs w:val="24"/>
        </w:rPr>
        <w:t xml:space="preserve">easy </w:t>
      </w:r>
      <w:r>
        <w:rPr>
          <w:rFonts w:ascii="Arial" w:hAnsi="Arial" w:cs="Arial"/>
          <w:sz w:val="24"/>
          <w:szCs w:val="24"/>
        </w:rPr>
        <w:t xml:space="preserve">topics are: </w:t>
      </w:r>
      <w:r w:rsidR="00AC3F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tudents</w:t>
      </w:r>
      <w:r w:rsidR="00AC3FAC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go to university close to home. It is bett</w:t>
      </w:r>
      <w:r w:rsidR="00AC3FAC">
        <w:rPr>
          <w:rFonts w:ascii="Arial" w:hAnsi="Arial" w:cs="Arial"/>
          <w:sz w:val="24"/>
          <w:szCs w:val="24"/>
        </w:rPr>
        <w:t xml:space="preserve">er to be friends than a couple. Christmas should be a national holiday in Japan. </w:t>
      </w:r>
    </w:p>
    <w:p w14:paraId="5C969134" w14:textId="2C28CB2B" w:rsidR="008E2E8D" w:rsidRPr="008E2E8D" w:rsidRDefault="00AC3FAC" w:rsidP="008E2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reward the groups that received the highest scores from worksheet 2. </w:t>
      </w:r>
    </w:p>
    <w:p w14:paraId="0505D85C" w14:textId="5BDDF245" w:rsidR="00010A03" w:rsidRDefault="008E2E8D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944B5D" wp14:editId="11C38EB5">
            <wp:extent cx="6134735" cy="8685912"/>
            <wp:effectExtent l="0" t="0" r="1206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86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F9D8" w14:textId="77777777" w:rsidR="00B652F4" w:rsidRPr="002A6257" w:rsidRDefault="00010A03" w:rsidP="002A6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631617A" wp14:editId="7F754EF9">
            <wp:extent cx="6139815" cy="8677275"/>
            <wp:effectExtent l="0" t="0" r="6985" b="9525"/>
            <wp:docPr id="2" name="Picture 2" descr="SSD:Users:timonkato:Downloads:Date_: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timonkato:Downloads:Date_: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2F4" w:rsidRPr="002A6257" w:rsidSect="00DE6548">
      <w:headerReference w:type="default" r:id="rId10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5694" w14:textId="77777777" w:rsidR="00F517A0" w:rsidRDefault="00F517A0" w:rsidP="00E50CBC">
      <w:pPr>
        <w:spacing w:after="0" w:line="240" w:lineRule="auto"/>
      </w:pPr>
      <w:r>
        <w:separator/>
      </w:r>
    </w:p>
  </w:endnote>
  <w:endnote w:type="continuationSeparator" w:id="0">
    <w:p w14:paraId="68014131" w14:textId="77777777" w:rsidR="00F517A0" w:rsidRDefault="00F517A0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39580" w14:textId="77777777" w:rsidR="00F517A0" w:rsidRDefault="00F517A0" w:rsidP="00E50CBC">
      <w:pPr>
        <w:spacing w:after="0" w:line="240" w:lineRule="auto"/>
      </w:pPr>
      <w:r>
        <w:separator/>
      </w:r>
    </w:p>
  </w:footnote>
  <w:footnote w:type="continuationSeparator" w:id="0">
    <w:p w14:paraId="183D3359" w14:textId="77777777" w:rsidR="00F517A0" w:rsidRDefault="00F517A0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F6DB" w14:textId="77777777" w:rsidR="00715B29" w:rsidRDefault="004F0C50" w:rsidP="004F0C50">
    <w:pPr>
      <w:pStyle w:val="a3"/>
      <w:wordWrap w:val="0"/>
      <w:jc w:val="right"/>
    </w:pPr>
    <w:proofErr w:type="spellStart"/>
    <w:r>
      <w:t>Timon</w:t>
    </w:r>
    <w:proofErr w:type="spellEnd"/>
    <w:r>
      <w:t xml:space="preserve"> Kato</w:t>
    </w:r>
  </w:p>
  <w:p w14:paraId="79D9EFEB" w14:textId="77777777" w:rsidR="00715B29" w:rsidRDefault="004F0C50" w:rsidP="004F0C50">
    <w:pPr>
      <w:pStyle w:val="a3"/>
      <w:wordWrap w:val="0"/>
      <w:jc w:val="right"/>
    </w:pPr>
    <w:proofErr w:type="spellStart"/>
    <w:r>
      <w:t>Namerikawa</w:t>
    </w:r>
    <w:proofErr w:type="spellEnd"/>
    <w:r>
      <w:t xml:space="preserve"> SHS</w:t>
    </w:r>
  </w:p>
  <w:p w14:paraId="38D60BB3" w14:textId="60C7B867" w:rsidR="00715B29" w:rsidRDefault="00F30B6E" w:rsidP="004F0C50">
    <w:pPr>
      <w:pStyle w:val="a3"/>
      <w:wordWrap w:val="0"/>
      <w:jc w:val="right"/>
    </w:pPr>
    <w:r>
      <w:rPr>
        <w:rFonts w:hint="eastAsia"/>
      </w:rPr>
      <w:t>Debate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F50"/>
    <w:multiLevelType w:val="hybridMultilevel"/>
    <w:tmpl w:val="D8DAD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DB0DAB"/>
    <w:multiLevelType w:val="hybridMultilevel"/>
    <w:tmpl w:val="5E8EFBC4"/>
    <w:lvl w:ilvl="0" w:tplc="D85AA24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010A03"/>
    <w:rsid w:val="00035D49"/>
    <w:rsid w:val="0005521B"/>
    <w:rsid w:val="00145C6E"/>
    <w:rsid w:val="00176E16"/>
    <w:rsid w:val="00262BCA"/>
    <w:rsid w:val="002A6257"/>
    <w:rsid w:val="003320CC"/>
    <w:rsid w:val="00456228"/>
    <w:rsid w:val="004E2EAA"/>
    <w:rsid w:val="004F0C50"/>
    <w:rsid w:val="00534910"/>
    <w:rsid w:val="00593188"/>
    <w:rsid w:val="006078F2"/>
    <w:rsid w:val="00672A36"/>
    <w:rsid w:val="006862DC"/>
    <w:rsid w:val="006F4605"/>
    <w:rsid w:val="00704A8E"/>
    <w:rsid w:val="0070598D"/>
    <w:rsid w:val="00715B29"/>
    <w:rsid w:val="007945D0"/>
    <w:rsid w:val="007D06C7"/>
    <w:rsid w:val="007D2DEB"/>
    <w:rsid w:val="00840414"/>
    <w:rsid w:val="008E2E8D"/>
    <w:rsid w:val="009328AF"/>
    <w:rsid w:val="009A52C2"/>
    <w:rsid w:val="00A46D8B"/>
    <w:rsid w:val="00AC3FAC"/>
    <w:rsid w:val="00B149D8"/>
    <w:rsid w:val="00B506D8"/>
    <w:rsid w:val="00B55C20"/>
    <w:rsid w:val="00B652F4"/>
    <w:rsid w:val="00B90C60"/>
    <w:rsid w:val="00B973B8"/>
    <w:rsid w:val="00D35286"/>
    <w:rsid w:val="00DE1960"/>
    <w:rsid w:val="00DE6548"/>
    <w:rsid w:val="00E36DED"/>
    <w:rsid w:val="00E50CBC"/>
    <w:rsid w:val="00E9549E"/>
    <w:rsid w:val="00EC746A"/>
    <w:rsid w:val="00F00127"/>
    <w:rsid w:val="00F07D9A"/>
    <w:rsid w:val="00F30B6E"/>
    <w:rsid w:val="00F517A0"/>
    <w:rsid w:val="00F61DF0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3954A6"/>
  <w15:docId w15:val="{1618511E-748D-4F59-BCEE-9137C63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50CBC"/>
  </w:style>
  <w:style w:type="paragraph" w:styleId="a5">
    <w:name w:val="footer"/>
    <w:basedOn w:val="a"/>
    <w:link w:val="a6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50CBC"/>
  </w:style>
  <w:style w:type="paragraph" w:styleId="a7">
    <w:name w:val="List Paragraph"/>
    <w:basedOn w:val="a"/>
    <w:uiPriority w:val="34"/>
    <w:qFormat/>
    <w:rsid w:val="002A62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5E8A764-0C13-4E49-9777-CABD1816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富山県教育委員会</cp:lastModifiedBy>
  <cp:revision>5</cp:revision>
  <cp:lastPrinted>2018-01-25T00:14:00Z</cp:lastPrinted>
  <dcterms:created xsi:type="dcterms:W3CDTF">2018-01-10T08:02:00Z</dcterms:created>
  <dcterms:modified xsi:type="dcterms:W3CDTF">2018-01-25T00:14:00Z</dcterms:modified>
</cp:coreProperties>
</file>