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12E6E" w14:textId="4ED46B48" w:rsidR="004E2EAA" w:rsidRPr="00344502" w:rsidRDefault="00CF6E89" w:rsidP="00E50CB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344502">
        <w:rPr>
          <w:rFonts w:ascii="Arial" w:hAnsi="Arial" w:cs="Arial"/>
          <w:b/>
          <w:sz w:val="24"/>
          <w:szCs w:val="24"/>
        </w:rPr>
        <w:t>Competitive Group PowerPoint Quizzes</w:t>
      </w:r>
    </w:p>
    <w:p w14:paraId="3A1F062E" w14:textId="7B0142D2" w:rsidR="00176E16" w:rsidRDefault="00176E16" w:rsidP="00176E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time needed for lesson:</w:t>
      </w:r>
      <w:r w:rsidR="00187F66">
        <w:rPr>
          <w:rFonts w:ascii="Arial" w:hAnsi="Arial" w:cs="Arial"/>
          <w:b/>
          <w:sz w:val="24"/>
          <w:szCs w:val="24"/>
        </w:rPr>
        <w:t xml:space="preserve"> </w:t>
      </w:r>
      <w:r w:rsidR="00187F66" w:rsidRPr="00187F66">
        <w:rPr>
          <w:rFonts w:ascii="Arial" w:hAnsi="Arial" w:cs="Arial"/>
          <w:sz w:val="24"/>
          <w:szCs w:val="24"/>
        </w:rPr>
        <w:t>50 minutes</w:t>
      </w:r>
    </w:p>
    <w:p w14:paraId="533CF2D8" w14:textId="29AE2F11" w:rsidR="00176E16" w:rsidRPr="00715B29" w:rsidRDefault="00176E16" w:rsidP="00176E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Class size taught:  </w:t>
      </w:r>
      <w:r w:rsidR="00187F66" w:rsidRPr="00187F66">
        <w:rPr>
          <w:rFonts w:ascii="Arial" w:hAnsi="Arial" w:cs="Arial"/>
          <w:sz w:val="24"/>
          <w:szCs w:val="24"/>
        </w:rPr>
        <w:t>20 ~ 4</w:t>
      </w:r>
      <w:r w:rsidR="00187F66" w:rsidRPr="00344502">
        <w:rPr>
          <w:rFonts w:ascii="Arial" w:hAnsi="Arial" w:cs="Arial"/>
          <w:sz w:val="24"/>
          <w:szCs w:val="24"/>
        </w:rPr>
        <w:t xml:space="preserve">0 </w:t>
      </w:r>
      <w:r w:rsidR="00344502" w:rsidRPr="00344502">
        <w:rPr>
          <w:rFonts w:ascii="Arial" w:hAnsi="Arial" w:cs="Arial"/>
          <w:sz w:val="24"/>
          <w:szCs w:val="24"/>
        </w:rPr>
        <w:t>students</w:t>
      </w:r>
    </w:p>
    <w:p w14:paraId="643D2407" w14:textId="2A57B6E5" w:rsidR="00E50CBC" w:rsidRPr="00E50CBC" w:rsidRDefault="00E50CBC" w:rsidP="00E50CBC">
      <w:pPr>
        <w:rPr>
          <w:rFonts w:ascii="Arial" w:hAnsi="Arial" w:cs="Arial"/>
          <w:sz w:val="24"/>
          <w:szCs w:val="24"/>
        </w:rPr>
      </w:pPr>
      <w:r w:rsidRPr="00E50CBC">
        <w:rPr>
          <w:rFonts w:ascii="Arial" w:hAnsi="Arial" w:cs="Arial"/>
          <w:b/>
          <w:sz w:val="24"/>
          <w:szCs w:val="24"/>
        </w:rPr>
        <w:t>Target audience:</w:t>
      </w:r>
      <w:r>
        <w:rPr>
          <w:rFonts w:ascii="Arial" w:hAnsi="Arial" w:cs="Arial"/>
          <w:sz w:val="24"/>
          <w:szCs w:val="24"/>
        </w:rPr>
        <w:t xml:space="preserve"> </w:t>
      </w:r>
      <w:r w:rsidR="00344502">
        <w:rPr>
          <w:rFonts w:ascii="Arial" w:hAnsi="Arial" w:cs="Arial"/>
          <w:sz w:val="24"/>
          <w:szCs w:val="24"/>
        </w:rPr>
        <w:t>3rd g</w:t>
      </w:r>
      <w:r w:rsidR="00187F66">
        <w:rPr>
          <w:rFonts w:ascii="Arial" w:hAnsi="Arial" w:cs="Arial"/>
          <w:sz w:val="24"/>
          <w:szCs w:val="24"/>
        </w:rPr>
        <w:t xml:space="preserve">rade ES </w:t>
      </w:r>
      <w:r w:rsidR="00344502">
        <w:rPr>
          <w:rFonts w:ascii="Arial" w:hAnsi="Arial" w:cs="Arial"/>
          <w:sz w:val="24"/>
          <w:szCs w:val="24"/>
        </w:rPr>
        <w:t>~</w:t>
      </w:r>
      <w:r w:rsidR="00187F66">
        <w:rPr>
          <w:rFonts w:ascii="Arial" w:hAnsi="Arial" w:cs="Arial"/>
          <w:sz w:val="24"/>
          <w:szCs w:val="24"/>
        </w:rPr>
        <w:t xml:space="preserve"> </w:t>
      </w:r>
      <w:r w:rsidR="00CF6E89">
        <w:rPr>
          <w:rFonts w:ascii="Arial" w:hAnsi="Arial" w:cs="Arial"/>
          <w:sz w:val="24"/>
          <w:szCs w:val="24"/>
        </w:rPr>
        <w:t xml:space="preserve">3rd Grade </w:t>
      </w:r>
      <w:r w:rsidR="00187F66">
        <w:rPr>
          <w:rFonts w:ascii="Arial" w:hAnsi="Arial" w:cs="Arial"/>
          <w:sz w:val="24"/>
          <w:szCs w:val="24"/>
        </w:rPr>
        <w:t>JHS</w:t>
      </w:r>
      <w:r w:rsidR="00344502">
        <w:rPr>
          <w:rFonts w:ascii="Arial" w:hAnsi="Arial" w:cs="Arial"/>
          <w:sz w:val="24"/>
          <w:szCs w:val="24"/>
        </w:rPr>
        <w:t xml:space="preserve"> students</w:t>
      </w:r>
    </w:p>
    <w:p w14:paraId="189C1F66" w14:textId="56583348" w:rsidR="00E50CBC" w:rsidRDefault="00E50CBC" w:rsidP="00E50CBC">
      <w:pPr>
        <w:rPr>
          <w:rFonts w:ascii="Arial" w:hAnsi="Arial" w:cs="Arial"/>
          <w:sz w:val="24"/>
          <w:szCs w:val="24"/>
        </w:rPr>
      </w:pPr>
      <w:r w:rsidRPr="00E50CBC">
        <w:rPr>
          <w:rFonts w:ascii="Arial" w:hAnsi="Arial" w:cs="Arial"/>
          <w:b/>
          <w:sz w:val="24"/>
          <w:szCs w:val="24"/>
        </w:rPr>
        <w:t>Objective:</w:t>
      </w:r>
      <w:r>
        <w:rPr>
          <w:rFonts w:ascii="Arial" w:hAnsi="Arial" w:cs="Arial"/>
          <w:sz w:val="24"/>
          <w:szCs w:val="24"/>
        </w:rPr>
        <w:t xml:space="preserve"> </w:t>
      </w:r>
      <w:r w:rsidR="00187F66">
        <w:rPr>
          <w:rFonts w:ascii="Arial" w:hAnsi="Arial" w:cs="Arial"/>
          <w:sz w:val="24"/>
          <w:szCs w:val="24"/>
        </w:rPr>
        <w:t xml:space="preserve">Review grammar in an interactive and interesting way with </w:t>
      </w:r>
      <w:r w:rsidR="00CF6E89">
        <w:rPr>
          <w:rFonts w:ascii="Arial" w:hAnsi="Arial" w:cs="Arial"/>
          <w:sz w:val="24"/>
          <w:szCs w:val="24"/>
        </w:rPr>
        <w:t>P</w:t>
      </w:r>
      <w:r w:rsidR="00187F66">
        <w:rPr>
          <w:rFonts w:ascii="Arial" w:hAnsi="Arial" w:cs="Arial"/>
          <w:sz w:val="24"/>
          <w:szCs w:val="24"/>
        </w:rPr>
        <w:t>ower</w:t>
      </w:r>
      <w:r w:rsidR="00CF6E89">
        <w:rPr>
          <w:rFonts w:ascii="Arial" w:hAnsi="Arial" w:cs="Arial"/>
          <w:sz w:val="24"/>
          <w:szCs w:val="24"/>
        </w:rPr>
        <w:t>P</w:t>
      </w:r>
      <w:r w:rsidR="00187F66">
        <w:rPr>
          <w:rFonts w:ascii="Arial" w:hAnsi="Arial" w:cs="Arial"/>
          <w:sz w:val="24"/>
          <w:szCs w:val="24"/>
        </w:rPr>
        <w:t xml:space="preserve">oint quizzes. </w:t>
      </w:r>
    </w:p>
    <w:p w14:paraId="386D5363" w14:textId="23CA1CB4" w:rsidR="00176E16" w:rsidRDefault="00176E16" w:rsidP="00E50CBC">
      <w:pPr>
        <w:rPr>
          <w:rFonts w:ascii="Arial" w:hAnsi="Arial" w:cs="Arial"/>
          <w:sz w:val="24"/>
          <w:szCs w:val="24"/>
        </w:rPr>
      </w:pPr>
      <w:r w:rsidRPr="002D675B">
        <w:rPr>
          <w:rFonts w:ascii="Arial" w:hAnsi="Arial" w:cs="Arial" w:hint="eastAsia"/>
          <w:b/>
          <w:sz w:val="24"/>
          <w:szCs w:val="24"/>
        </w:rPr>
        <w:t>目的：</w:t>
      </w:r>
      <w:r w:rsidR="00187F66">
        <w:rPr>
          <w:rFonts w:ascii="Arial" w:hAnsi="Arial" w:cs="Arial" w:hint="eastAsia"/>
          <w:sz w:val="24"/>
          <w:szCs w:val="24"/>
        </w:rPr>
        <w:t>パワーポイントでクイズを作って、楽しく文法を復習する</w:t>
      </w:r>
      <w:bookmarkStart w:id="0" w:name="_GoBack"/>
      <w:bookmarkEnd w:id="0"/>
    </w:p>
    <w:p w14:paraId="5524D3CE" w14:textId="10B43CC2" w:rsidR="00E50CBC" w:rsidRPr="00E50CBC" w:rsidRDefault="00E50CBC" w:rsidP="00E50CBC">
      <w:pPr>
        <w:rPr>
          <w:rFonts w:ascii="Arial" w:hAnsi="Arial" w:cs="Arial"/>
          <w:sz w:val="24"/>
          <w:szCs w:val="24"/>
        </w:rPr>
      </w:pPr>
      <w:r w:rsidRPr="00E50CBC">
        <w:rPr>
          <w:rFonts w:ascii="Arial" w:hAnsi="Arial" w:cs="Arial"/>
          <w:b/>
          <w:sz w:val="24"/>
          <w:szCs w:val="24"/>
        </w:rPr>
        <w:t>Materials</w:t>
      </w:r>
      <w:r w:rsidR="00262BC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7269FD">
        <w:rPr>
          <w:rFonts w:ascii="Arial" w:hAnsi="Arial" w:cs="Arial"/>
          <w:sz w:val="24"/>
          <w:szCs w:val="24"/>
        </w:rPr>
        <w:t xml:space="preserve">Laptop, projector/TV. </w:t>
      </w:r>
    </w:p>
    <w:p w14:paraId="00DE73AF" w14:textId="77777777" w:rsidR="00E50CBC" w:rsidRDefault="00E50CBC" w:rsidP="00E50CBC">
      <w:pPr>
        <w:rPr>
          <w:rFonts w:ascii="Arial" w:hAnsi="Arial" w:cs="Arial"/>
          <w:sz w:val="24"/>
          <w:szCs w:val="24"/>
        </w:rPr>
      </w:pPr>
    </w:p>
    <w:p w14:paraId="7108BEFD" w14:textId="77777777" w:rsidR="00E50CBC" w:rsidRPr="00E50CBC" w:rsidRDefault="00E50CBC" w:rsidP="00E50CBC">
      <w:pPr>
        <w:rPr>
          <w:rFonts w:ascii="Arial" w:hAnsi="Arial" w:cs="Arial"/>
          <w:sz w:val="24"/>
          <w:szCs w:val="24"/>
        </w:rPr>
      </w:pPr>
      <w:r w:rsidRPr="00E50CBC">
        <w:rPr>
          <w:rFonts w:ascii="Arial" w:hAnsi="Arial" w:cs="Arial"/>
          <w:b/>
          <w:sz w:val="24"/>
          <w:szCs w:val="24"/>
        </w:rPr>
        <w:t>Procedure: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1472433" w14:textId="6C69BABA" w:rsidR="00A05FEA" w:rsidRDefault="00A4539C" w:rsidP="00E50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Power</w:t>
      </w:r>
      <w:r w:rsidR="00CF6E8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oint </w:t>
      </w:r>
      <w:proofErr w:type="gramStart"/>
      <w:r>
        <w:rPr>
          <w:rFonts w:ascii="Arial" w:hAnsi="Arial" w:cs="Arial"/>
          <w:sz w:val="24"/>
          <w:szCs w:val="24"/>
        </w:rPr>
        <w:t>quizzes,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F6E89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 xml:space="preserve">specifically, </w:t>
      </w:r>
      <w:r w:rsidR="00CF6E8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ompetitive </w:t>
      </w:r>
      <w:r w:rsidR="00CF6E89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roup </w:t>
      </w:r>
      <w:r w:rsidR="00CF6E8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ower</w:t>
      </w:r>
      <w:r w:rsidR="00CF6E8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oint </w:t>
      </w:r>
      <w:r w:rsidR="00CF6E89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 xml:space="preserve">uizzes (CGPPQ) are an effective way to review grammar points while engaging all students in the class. </w:t>
      </w:r>
      <w:r w:rsidR="0025463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CGPPQ </w:t>
      </w:r>
      <w:r w:rsidR="00CF6E89">
        <w:rPr>
          <w:rFonts w:ascii="Arial" w:hAnsi="Arial" w:cs="Arial"/>
          <w:sz w:val="24"/>
          <w:szCs w:val="24"/>
        </w:rPr>
        <w:t>consist</w:t>
      </w:r>
      <w:r w:rsidR="00FD1CF8">
        <w:rPr>
          <w:rFonts w:ascii="Arial" w:hAnsi="Arial" w:cs="Arial"/>
          <w:sz w:val="24"/>
          <w:szCs w:val="24"/>
        </w:rPr>
        <w:t>s</w:t>
      </w:r>
      <w:r w:rsidR="00CF6E89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2A217518" w14:textId="785EF4EA" w:rsidR="0025463A" w:rsidRPr="008D5D60" w:rsidRDefault="0025463A" w:rsidP="0025463A">
      <w:pPr>
        <w:pStyle w:val="a9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650D">
        <w:rPr>
          <w:rFonts w:ascii="Arial" w:hAnsi="Arial" w:cs="Arial"/>
          <w:sz w:val="24"/>
          <w:szCs w:val="24"/>
        </w:rPr>
        <w:t xml:space="preserve">A menu (like Jeopardy!) where all available </w:t>
      </w:r>
      <w:r w:rsidR="00344502">
        <w:rPr>
          <w:rFonts w:ascii="Arial" w:hAnsi="Arial" w:cs="Arial"/>
          <w:sz w:val="24"/>
          <w:szCs w:val="24"/>
        </w:rPr>
        <w:t>point values</w:t>
      </w:r>
      <w:r w:rsidRPr="006665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6650D">
        <w:rPr>
          <w:rFonts w:ascii="Arial" w:hAnsi="Arial" w:cs="Arial"/>
          <w:sz w:val="24"/>
          <w:szCs w:val="24"/>
        </w:rPr>
        <w:t>are presented</w:t>
      </w:r>
      <w:proofErr w:type="gramEnd"/>
      <w:r w:rsidRPr="0066650D">
        <w:rPr>
          <w:rFonts w:ascii="Arial" w:hAnsi="Arial" w:cs="Arial"/>
          <w:sz w:val="24"/>
          <w:szCs w:val="24"/>
        </w:rPr>
        <w:t xml:space="preserve">. If </w:t>
      </w:r>
      <w:proofErr w:type="gramStart"/>
      <w:r w:rsidRPr="0066650D">
        <w:rPr>
          <w:rFonts w:ascii="Arial" w:hAnsi="Arial" w:cs="Arial"/>
          <w:sz w:val="24"/>
          <w:szCs w:val="24"/>
        </w:rPr>
        <w:t>you’re</w:t>
      </w:r>
      <w:proofErr w:type="gramEnd"/>
      <w:r w:rsidRPr="0066650D">
        <w:rPr>
          <w:rFonts w:ascii="Arial" w:hAnsi="Arial" w:cs="Arial"/>
          <w:sz w:val="24"/>
          <w:szCs w:val="24"/>
        </w:rPr>
        <w:t xml:space="preserve"> reviewing multiple grammar points, try categorizing the questions to make them clearer for students.</w:t>
      </w:r>
    </w:p>
    <w:p w14:paraId="309E7E29" w14:textId="571328AB" w:rsidR="00CF6E89" w:rsidRDefault="00A4539C" w:rsidP="008D5D60">
      <w:pPr>
        <w:pStyle w:val="a9"/>
        <w:numPr>
          <w:ilvl w:val="0"/>
          <w:numId w:val="1"/>
        </w:numPr>
      </w:pPr>
      <w:r w:rsidRPr="008D5D60">
        <w:rPr>
          <w:rFonts w:ascii="Arial" w:hAnsi="Arial" w:cs="Arial"/>
          <w:sz w:val="24"/>
          <w:szCs w:val="24"/>
        </w:rPr>
        <w:t xml:space="preserve">An explanation of what a group gets for answering correctly. A group could </w:t>
      </w:r>
      <w:proofErr w:type="gramStart"/>
      <w:r w:rsidRPr="008D5D60">
        <w:rPr>
          <w:rFonts w:ascii="Arial" w:hAnsi="Arial" w:cs="Arial"/>
          <w:sz w:val="24"/>
          <w:szCs w:val="24"/>
        </w:rPr>
        <w:t>either get points or an event (for example, “</w:t>
      </w:r>
      <w:r w:rsidR="00CF6E89" w:rsidRPr="008D5D60">
        <w:rPr>
          <w:rFonts w:ascii="Arial" w:hAnsi="Arial" w:cs="Arial"/>
          <w:sz w:val="24"/>
          <w:szCs w:val="24"/>
        </w:rPr>
        <w:t>Y</w:t>
      </w:r>
      <w:r w:rsidRPr="008D5D60">
        <w:rPr>
          <w:rFonts w:ascii="Arial" w:hAnsi="Arial" w:cs="Arial"/>
          <w:sz w:val="24"/>
          <w:szCs w:val="24"/>
        </w:rPr>
        <w:t>ou may take 3 points from one group” or “</w:t>
      </w:r>
      <w:r w:rsidR="00CF6E89" w:rsidRPr="008D5D60">
        <w:rPr>
          <w:rFonts w:ascii="Arial" w:hAnsi="Arial" w:cs="Arial"/>
          <w:sz w:val="24"/>
          <w:szCs w:val="24"/>
        </w:rPr>
        <w:t>B</w:t>
      </w:r>
      <w:r w:rsidRPr="008D5D60">
        <w:rPr>
          <w:rFonts w:ascii="Arial" w:hAnsi="Arial" w:cs="Arial"/>
          <w:sz w:val="24"/>
          <w:szCs w:val="24"/>
        </w:rPr>
        <w:t xml:space="preserve">eat your teacher in </w:t>
      </w:r>
      <w:proofErr w:type="spellStart"/>
      <w:r w:rsidRPr="008D5D60">
        <w:rPr>
          <w:rFonts w:ascii="Arial" w:hAnsi="Arial" w:cs="Arial"/>
          <w:sz w:val="24"/>
          <w:szCs w:val="24"/>
        </w:rPr>
        <w:t>janken</w:t>
      </w:r>
      <w:proofErr w:type="spellEnd"/>
      <w:r w:rsidRPr="008D5D60">
        <w:rPr>
          <w:rFonts w:ascii="Arial" w:hAnsi="Arial" w:cs="Arial"/>
          <w:sz w:val="24"/>
          <w:szCs w:val="24"/>
        </w:rPr>
        <w:t xml:space="preserve"> to gain 5 points.”)</w:t>
      </w:r>
      <w:proofErr w:type="gramEnd"/>
      <w:r w:rsidR="00CF6E89" w:rsidRPr="008D5D60">
        <w:rPr>
          <w:rFonts w:ascii="Arial" w:hAnsi="Arial" w:cs="Arial"/>
          <w:sz w:val="24"/>
          <w:szCs w:val="24"/>
        </w:rPr>
        <w:t xml:space="preserve"> Varying the prize for each question and not revealing the prize until the question </w:t>
      </w:r>
      <w:proofErr w:type="gramStart"/>
      <w:r w:rsidR="00CF6E89" w:rsidRPr="008D5D60">
        <w:rPr>
          <w:rFonts w:ascii="Arial" w:hAnsi="Arial" w:cs="Arial"/>
          <w:sz w:val="24"/>
          <w:szCs w:val="24"/>
        </w:rPr>
        <w:t>is answered</w:t>
      </w:r>
      <w:proofErr w:type="gramEnd"/>
      <w:r w:rsidR="00CF6E89" w:rsidRPr="008D5D60">
        <w:rPr>
          <w:rFonts w:ascii="Arial" w:hAnsi="Arial" w:cs="Arial"/>
          <w:sz w:val="24"/>
          <w:szCs w:val="24"/>
        </w:rPr>
        <w:t xml:space="preserve"> adds an element of suspense to the game that keeps the students excited to answer.</w:t>
      </w:r>
    </w:p>
    <w:p w14:paraId="4719EF4B" w14:textId="33261C03" w:rsidR="00E50CBC" w:rsidRPr="008D5D60" w:rsidRDefault="00457D91" w:rsidP="008D5D60">
      <w:pPr>
        <w:pStyle w:val="a9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D60">
        <w:rPr>
          <w:rFonts w:ascii="Arial" w:hAnsi="Arial" w:cs="Arial"/>
          <w:sz w:val="24"/>
          <w:szCs w:val="24"/>
        </w:rPr>
        <w:t xml:space="preserve">The </w:t>
      </w:r>
      <w:r w:rsidR="00FD1CF8">
        <w:rPr>
          <w:rFonts w:ascii="Arial" w:hAnsi="Arial" w:cs="Arial"/>
          <w:sz w:val="24"/>
          <w:szCs w:val="24"/>
        </w:rPr>
        <w:t xml:space="preserve">actual </w:t>
      </w:r>
      <w:r w:rsidRPr="008D5D60">
        <w:rPr>
          <w:rFonts w:ascii="Arial" w:hAnsi="Arial" w:cs="Arial"/>
          <w:sz w:val="24"/>
          <w:szCs w:val="24"/>
        </w:rPr>
        <w:t xml:space="preserve">questions. For example, if </w:t>
      </w:r>
      <w:proofErr w:type="gramStart"/>
      <w:r w:rsidRPr="008D5D60">
        <w:rPr>
          <w:rFonts w:ascii="Arial" w:hAnsi="Arial" w:cs="Arial"/>
          <w:sz w:val="24"/>
          <w:szCs w:val="24"/>
        </w:rPr>
        <w:t>you</w:t>
      </w:r>
      <w:r w:rsidR="0025463A">
        <w:rPr>
          <w:rFonts w:ascii="Arial" w:hAnsi="Arial" w:cs="Arial"/>
          <w:sz w:val="24"/>
          <w:szCs w:val="24"/>
        </w:rPr>
        <w:t>’</w:t>
      </w:r>
      <w:r w:rsidRPr="008D5D60">
        <w:rPr>
          <w:rFonts w:ascii="Arial" w:hAnsi="Arial" w:cs="Arial"/>
          <w:sz w:val="24"/>
          <w:szCs w:val="24"/>
        </w:rPr>
        <w:t>re</w:t>
      </w:r>
      <w:proofErr w:type="gramEnd"/>
      <w:r w:rsidRPr="008D5D60">
        <w:rPr>
          <w:rFonts w:ascii="Arial" w:hAnsi="Arial" w:cs="Arial"/>
          <w:sz w:val="24"/>
          <w:szCs w:val="24"/>
        </w:rPr>
        <w:t xml:space="preserve"> reviewing past tense, you could present a flawed sentence like “The dog jump on the ball.” The group that chose this question must then discuss the answer and have a representative say the correct sentence (“The dog jumped on the ball”)</w:t>
      </w:r>
      <w:r w:rsidR="008D5D60">
        <w:rPr>
          <w:rFonts w:ascii="Arial" w:hAnsi="Arial" w:cs="Arial"/>
          <w:sz w:val="24"/>
          <w:szCs w:val="24"/>
        </w:rPr>
        <w:t>.</w:t>
      </w:r>
      <w:r w:rsidRPr="008D5D60">
        <w:rPr>
          <w:rFonts w:ascii="Arial" w:hAnsi="Arial" w:cs="Arial"/>
          <w:sz w:val="24"/>
          <w:szCs w:val="24"/>
        </w:rPr>
        <w:t xml:space="preserve"> </w:t>
      </w:r>
      <w:r w:rsidR="00CF6E89" w:rsidRPr="008D5D60">
        <w:rPr>
          <w:rFonts w:ascii="Arial" w:hAnsi="Arial" w:cs="Arial"/>
          <w:sz w:val="24"/>
          <w:szCs w:val="24"/>
        </w:rPr>
        <w:t>By changing the representative each time the group answers, everyone will be able to participate.</w:t>
      </w:r>
    </w:p>
    <w:p w14:paraId="48FDE25E" w14:textId="77777777" w:rsidR="00E50CBC" w:rsidRDefault="00E50CBC" w:rsidP="00E50CBC">
      <w:pPr>
        <w:rPr>
          <w:rFonts w:ascii="Arial" w:hAnsi="Arial" w:cs="Arial"/>
          <w:sz w:val="24"/>
          <w:szCs w:val="24"/>
        </w:rPr>
      </w:pPr>
    </w:p>
    <w:p w14:paraId="4EE20CFC" w14:textId="67BE06FF" w:rsidR="00E50CBC" w:rsidRDefault="00E50CBC" w:rsidP="00E50CBC">
      <w:pPr>
        <w:rPr>
          <w:rFonts w:ascii="Arial" w:hAnsi="Arial" w:cs="Arial"/>
          <w:b/>
          <w:sz w:val="24"/>
          <w:szCs w:val="24"/>
        </w:rPr>
      </w:pPr>
      <w:r w:rsidRPr="00E50CBC">
        <w:rPr>
          <w:rFonts w:ascii="Arial" w:hAnsi="Arial" w:cs="Arial"/>
          <w:b/>
          <w:sz w:val="24"/>
          <w:szCs w:val="24"/>
        </w:rPr>
        <w:t>Additional information: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E2C9366" w14:textId="03303EE9" w:rsidR="00A05FEA" w:rsidRPr="00E50CBC" w:rsidRDefault="0025463A" w:rsidP="00E50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proofErr w:type="gramStart"/>
      <w:r>
        <w:rPr>
          <w:rFonts w:ascii="Arial" w:hAnsi="Arial" w:cs="Arial"/>
          <w:sz w:val="24"/>
          <w:szCs w:val="24"/>
        </w:rPr>
        <w:t>you’re</w:t>
      </w:r>
      <w:proofErr w:type="gramEnd"/>
      <w:r w:rsidR="00A05FEA">
        <w:rPr>
          <w:rFonts w:ascii="Arial" w:hAnsi="Arial" w:cs="Arial"/>
          <w:sz w:val="24"/>
          <w:szCs w:val="24"/>
        </w:rPr>
        <w:t xml:space="preserve"> including fun categories unrelated to the grammar points (like “</w:t>
      </w:r>
      <w:r w:rsidR="00CF6E89">
        <w:rPr>
          <w:rFonts w:ascii="Arial" w:hAnsi="Arial" w:cs="Arial"/>
          <w:sz w:val="24"/>
          <w:szCs w:val="24"/>
        </w:rPr>
        <w:t>A</w:t>
      </w:r>
      <w:r w:rsidR="00A05FEA">
        <w:rPr>
          <w:rFonts w:ascii="Arial" w:hAnsi="Arial" w:cs="Arial"/>
          <w:sz w:val="24"/>
          <w:szCs w:val="24"/>
        </w:rPr>
        <w:t>nime” or “</w:t>
      </w:r>
      <w:r w:rsidR="00CF6E89">
        <w:rPr>
          <w:rFonts w:ascii="Arial" w:hAnsi="Arial" w:cs="Arial"/>
          <w:sz w:val="24"/>
          <w:szCs w:val="24"/>
        </w:rPr>
        <w:t>K</w:t>
      </w:r>
      <w:r w:rsidR="00A05FEA">
        <w:rPr>
          <w:rFonts w:ascii="Arial" w:hAnsi="Arial" w:cs="Arial"/>
          <w:sz w:val="24"/>
          <w:szCs w:val="24"/>
        </w:rPr>
        <w:t>-</w:t>
      </w:r>
      <w:r w:rsidR="00CF6E89">
        <w:rPr>
          <w:rFonts w:ascii="Arial" w:hAnsi="Arial" w:cs="Arial"/>
          <w:sz w:val="24"/>
          <w:szCs w:val="24"/>
        </w:rPr>
        <w:t>P</w:t>
      </w:r>
      <w:r w:rsidR="00A05FEA">
        <w:rPr>
          <w:rFonts w:ascii="Arial" w:hAnsi="Arial" w:cs="Arial"/>
          <w:sz w:val="24"/>
          <w:szCs w:val="24"/>
        </w:rPr>
        <w:t>op”)</w:t>
      </w:r>
      <w:r>
        <w:rPr>
          <w:rFonts w:ascii="Arial" w:hAnsi="Arial" w:cs="Arial"/>
          <w:sz w:val="24"/>
          <w:szCs w:val="24"/>
        </w:rPr>
        <w:t>,</w:t>
      </w:r>
      <w:r w:rsidR="00A05FEA">
        <w:rPr>
          <w:rFonts w:ascii="Arial" w:hAnsi="Arial" w:cs="Arial"/>
          <w:sz w:val="24"/>
          <w:szCs w:val="24"/>
        </w:rPr>
        <w:t xml:space="preserve"> it </w:t>
      </w:r>
      <w:r>
        <w:rPr>
          <w:rFonts w:ascii="Arial" w:hAnsi="Arial" w:cs="Arial"/>
          <w:sz w:val="24"/>
          <w:szCs w:val="24"/>
        </w:rPr>
        <w:t>might</w:t>
      </w:r>
      <w:r w:rsidR="00A05FEA">
        <w:rPr>
          <w:rFonts w:ascii="Arial" w:hAnsi="Arial" w:cs="Arial"/>
          <w:sz w:val="24"/>
          <w:szCs w:val="24"/>
        </w:rPr>
        <w:t xml:space="preserve"> be better not to categorize the</w:t>
      </w:r>
      <w:r>
        <w:rPr>
          <w:rFonts w:ascii="Arial" w:hAnsi="Arial" w:cs="Arial"/>
          <w:sz w:val="24"/>
          <w:szCs w:val="24"/>
        </w:rPr>
        <w:t>se</w:t>
      </w:r>
      <w:r w:rsidR="00A05FEA">
        <w:rPr>
          <w:rFonts w:ascii="Arial" w:hAnsi="Arial" w:cs="Arial"/>
          <w:sz w:val="24"/>
          <w:szCs w:val="24"/>
        </w:rPr>
        <w:t xml:space="preserve"> questions to prevent the anime or </w:t>
      </w:r>
      <w:r w:rsidR="00CF6E89">
        <w:rPr>
          <w:rFonts w:ascii="Arial" w:hAnsi="Arial" w:cs="Arial"/>
          <w:sz w:val="24"/>
          <w:szCs w:val="24"/>
        </w:rPr>
        <w:t>K</w:t>
      </w:r>
      <w:r w:rsidR="00A05FEA">
        <w:rPr>
          <w:rFonts w:ascii="Arial" w:hAnsi="Arial" w:cs="Arial"/>
          <w:sz w:val="24"/>
          <w:szCs w:val="24"/>
        </w:rPr>
        <w:t>-</w:t>
      </w:r>
      <w:r w:rsidR="00CF6E89">
        <w:rPr>
          <w:rFonts w:ascii="Arial" w:hAnsi="Arial" w:cs="Arial"/>
          <w:sz w:val="24"/>
          <w:szCs w:val="24"/>
        </w:rPr>
        <w:t>P</w:t>
      </w:r>
      <w:r w:rsidR="00A05FEA">
        <w:rPr>
          <w:rFonts w:ascii="Arial" w:hAnsi="Arial" w:cs="Arial"/>
          <w:sz w:val="24"/>
          <w:szCs w:val="24"/>
        </w:rPr>
        <w:t>op otaku from sniping those questions and getting a lot of points.</w:t>
      </w:r>
    </w:p>
    <w:sectPr w:rsidR="00A05FEA" w:rsidRPr="00E50CBC" w:rsidSect="00DE6548">
      <w:headerReference w:type="default" r:id="rId7"/>
      <w:pgSz w:w="11907" w:h="16839" w:code="9"/>
      <w:pgMar w:top="1123" w:right="1123" w:bottom="1123" w:left="112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F0279" w14:textId="77777777" w:rsidR="00EB4E32" w:rsidRDefault="00EB4E32" w:rsidP="00E50CBC">
      <w:pPr>
        <w:spacing w:after="0" w:line="240" w:lineRule="auto"/>
      </w:pPr>
      <w:r>
        <w:separator/>
      </w:r>
    </w:p>
  </w:endnote>
  <w:endnote w:type="continuationSeparator" w:id="0">
    <w:p w14:paraId="3C28339D" w14:textId="77777777" w:rsidR="00EB4E32" w:rsidRDefault="00EB4E32" w:rsidP="00E5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83FCE" w14:textId="77777777" w:rsidR="00EB4E32" w:rsidRDefault="00EB4E32" w:rsidP="00E50CBC">
      <w:pPr>
        <w:spacing w:after="0" w:line="240" w:lineRule="auto"/>
      </w:pPr>
      <w:r>
        <w:separator/>
      </w:r>
    </w:p>
  </w:footnote>
  <w:footnote w:type="continuationSeparator" w:id="0">
    <w:p w14:paraId="1C90FEFB" w14:textId="77777777" w:rsidR="00EB4E32" w:rsidRDefault="00EB4E32" w:rsidP="00E50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B00A2" w14:textId="1134C8D2" w:rsidR="00715B29" w:rsidRDefault="00187F66" w:rsidP="00187F66">
    <w:pPr>
      <w:pStyle w:val="a3"/>
      <w:wordWrap w:val="0"/>
      <w:jc w:val="right"/>
    </w:pPr>
    <w:r>
      <w:t>Jack Gordon</w:t>
    </w:r>
  </w:p>
  <w:p w14:paraId="3D542197" w14:textId="327766C4" w:rsidR="00715B29" w:rsidRDefault="00187F66" w:rsidP="00187F66">
    <w:pPr>
      <w:pStyle w:val="a3"/>
      <w:wordWrap w:val="0"/>
      <w:jc w:val="right"/>
    </w:pPr>
    <w:r>
      <w:t xml:space="preserve">Kurobe City </w:t>
    </w:r>
    <w:proofErr w:type="spellStart"/>
    <w:r>
      <w:t>Seimei</w:t>
    </w:r>
    <w:proofErr w:type="spellEnd"/>
    <w:r>
      <w:t xml:space="preserve"> </w:t>
    </w:r>
    <w:r w:rsidR="00344502">
      <w:t>JHS</w:t>
    </w:r>
  </w:p>
  <w:p w14:paraId="5F99766B" w14:textId="375DE2C7" w:rsidR="00715B29" w:rsidRDefault="002D675B" w:rsidP="00187F66">
    <w:pPr>
      <w:pStyle w:val="a3"/>
      <w:wordWrap w:val="0"/>
      <w:jc w:val="right"/>
    </w:pPr>
    <w:r>
      <w:t>Grammar</w:t>
    </w:r>
    <w:r>
      <w:rPr>
        <w:rFonts w:hint="eastAsia"/>
      </w:rPr>
      <w:t>・</w:t>
    </w:r>
    <w:r w:rsidR="00187F66">
      <w:t>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F24C8"/>
    <w:multiLevelType w:val="hybridMultilevel"/>
    <w:tmpl w:val="0F36FECC"/>
    <w:lvl w:ilvl="0" w:tplc="46B89224">
      <w:start w:val="1"/>
      <w:numFmt w:val="decimal"/>
      <w:lvlText w:val="%1."/>
      <w:lvlJc w:val="left"/>
      <w:pPr>
        <w:ind w:left="90" w:firstLine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5A6834"/>
    <w:multiLevelType w:val="hybridMultilevel"/>
    <w:tmpl w:val="A9F246BA"/>
    <w:lvl w:ilvl="0" w:tplc="AF304132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BC"/>
    <w:rsid w:val="00145C6E"/>
    <w:rsid w:val="00176E16"/>
    <w:rsid w:val="00187F66"/>
    <w:rsid w:val="0025463A"/>
    <w:rsid w:val="00262BCA"/>
    <w:rsid w:val="002D675B"/>
    <w:rsid w:val="00344502"/>
    <w:rsid w:val="004446D0"/>
    <w:rsid w:val="00457D91"/>
    <w:rsid w:val="004E2EAA"/>
    <w:rsid w:val="00532FEB"/>
    <w:rsid w:val="00592BA2"/>
    <w:rsid w:val="006730E0"/>
    <w:rsid w:val="00681370"/>
    <w:rsid w:val="006862DC"/>
    <w:rsid w:val="00715B29"/>
    <w:rsid w:val="007269FD"/>
    <w:rsid w:val="007476F0"/>
    <w:rsid w:val="00774717"/>
    <w:rsid w:val="007D06C7"/>
    <w:rsid w:val="007D2DEB"/>
    <w:rsid w:val="008D5D60"/>
    <w:rsid w:val="00A05FEA"/>
    <w:rsid w:val="00A4539C"/>
    <w:rsid w:val="00B506D8"/>
    <w:rsid w:val="00B90C60"/>
    <w:rsid w:val="00C944ED"/>
    <w:rsid w:val="00CF264D"/>
    <w:rsid w:val="00CF6E89"/>
    <w:rsid w:val="00DE6548"/>
    <w:rsid w:val="00E374A2"/>
    <w:rsid w:val="00E50CBC"/>
    <w:rsid w:val="00EB4E32"/>
    <w:rsid w:val="00EC746A"/>
    <w:rsid w:val="00F07D9A"/>
    <w:rsid w:val="00F63126"/>
    <w:rsid w:val="00F953C8"/>
    <w:rsid w:val="00FD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5957BE"/>
  <w15:docId w15:val="{4BB5AFA7-3B51-44D8-8E90-BD850EC6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E50CBC"/>
  </w:style>
  <w:style w:type="paragraph" w:styleId="a5">
    <w:name w:val="footer"/>
    <w:basedOn w:val="a"/>
    <w:link w:val="a6"/>
    <w:uiPriority w:val="99"/>
    <w:unhideWhenUsed/>
    <w:rsid w:val="00E50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E50CBC"/>
  </w:style>
  <w:style w:type="paragraph" w:styleId="a7">
    <w:name w:val="Balloon Text"/>
    <w:basedOn w:val="a"/>
    <w:link w:val="a8"/>
    <w:uiPriority w:val="99"/>
    <w:semiHidden/>
    <w:unhideWhenUsed/>
    <w:rsid w:val="00CF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6E8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54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u081002</dc:creator>
  <cp:lastModifiedBy>富山県教育委員会</cp:lastModifiedBy>
  <cp:revision>4</cp:revision>
  <cp:lastPrinted>2016-09-27T02:39:00Z</cp:lastPrinted>
  <dcterms:created xsi:type="dcterms:W3CDTF">2021-01-21T08:55:00Z</dcterms:created>
  <dcterms:modified xsi:type="dcterms:W3CDTF">2021-01-22T07:58:00Z</dcterms:modified>
</cp:coreProperties>
</file>