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A6" w:rsidRDefault="004560E1" w:rsidP="009D74BE">
      <w:pPr>
        <w:spacing w:beforeLines="50" w:before="120" w:after="200" w:line="480" w:lineRule="auto"/>
        <w:jc w:val="center"/>
        <w:rPr>
          <w:b/>
          <w:sz w:val="24"/>
          <w:szCs w:val="24"/>
        </w:rPr>
      </w:pPr>
      <w:bookmarkStart w:id="0" w:name="_heading=h.gjdgxs" w:colFirst="0" w:colLast="0"/>
      <w:bookmarkEnd w:id="0"/>
      <w:r>
        <w:rPr>
          <w:b/>
          <w:sz w:val="24"/>
          <w:szCs w:val="24"/>
        </w:rPr>
        <w:t>Lunch with Mr. Bean</w:t>
      </w:r>
      <w:bookmarkStart w:id="1" w:name="_GoBack"/>
      <w:bookmarkEnd w:id="1"/>
    </w:p>
    <w:p w:rsidR="001E60A6" w:rsidRDefault="004560E1">
      <w:pPr>
        <w:spacing w:after="200"/>
        <w:rPr>
          <w:b/>
          <w:sz w:val="24"/>
          <w:szCs w:val="24"/>
        </w:rPr>
      </w:pPr>
      <w:r>
        <w:rPr>
          <w:b/>
          <w:sz w:val="24"/>
          <w:szCs w:val="24"/>
        </w:rPr>
        <w:t xml:space="preserve">Class time needed for lesson: </w:t>
      </w:r>
      <w:r>
        <w:rPr>
          <w:sz w:val="24"/>
          <w:szCs w:val="24"/>
        </w:rPr>
        <w:t>50 minutes</w:t>
      </w:r>
    </w:p>
    <w:p w:rsidR="001E60A6" w:rsidRDefault="004560E1">
      <w:pPr>
        <w:spacing w:after="200"/>
        <w:rPr>
          <w:sz w:val="24"/>
          <w:szCs w:val="24"/>
        </w:rPr>
      </w:pPr>
      <w:r>
        <w:rPr>
          <w:b/>
          <w:sz w:val="24"/>
          <w:szCs w:val="24"/>
        </w:rPr>
        <w:t xml:space="preserve">Class size taught: </w:t>
      </w:r>
      <w:r>
        <w:rPr>
          <w:sz w:val="24"/>
          <w:szCs w:val="24"/>
        </w:rPr>
        <w:t>Any class size</w:t>
      </w:r>
    </w:p>
    <w:p w:rsidR="001E60A6" w:rsidRDefault="004560E1">
      <w:pPr>
        <w:spacing w:after="200"/>
        <w:rPr>
          <w:sz w:val="24"/>
          <w:szCs w:val="24"/>
        </w:rPr>
      </w:pPr>
      <w:r>
        <w:rPr>
          <w:b/>
          <w:sz w:val="24"/>
          <w:szCs w:val="24"/>
        </w:rPr>
        <w:t>Target audience:</w:t>
      </w:r>
      <w:r>
        <w:rPr>
          <w:sz w:val="24"/>
          <w:szCs w:val="24"/>
        </w:rPr>
        <w:t xml:space="preserve"> SHS</w:t>
      </w:r>
    </w:p>
    <w:p w:rsidR="001E60A6" w:rsidRDefault="004560E1">
      <w:pPr>
        <w:spacing w:after="200"/>
        <w:rPr>
          <w:sz w:val="24"/>
          <w:szCs w:val="24"/>
        </w:rPr>
      </w:pPr>
      <w:r>
        <w:rPr>
          <w:b/>
          <w:sz w:val="24"/>
          <w:szCs w:val="24"/>
        </w:rPr>
        <w:t>Objective:</w:t>
      </w:r>
      <w:r>
        <w:rPr>
          <w:sz w:val="24"/>
          <w:szCs w:val="24"/>
        </w:rPr>
        <w:t xml:space="preserve"> Students will practice writing sentences in the simple past tense. Students will also practice speaking by describing actions using the simple past tense.</w:t>
      </w:r>
    </w:p>
    <w:p w:rsidR="001E60A6" w:rsidRPr="009D74BE" w:rsidRDefault="00C140E1">
      <w:pPr>
        <w:spacing w:after="200"/>
        <w:rPr>
          <w:rFonts w:asciiTheme="majorEastAsia" w:eastAsiaTheme="majorEastAsia" w:hAnsiTheme="majorEastAsia"/>
          <w:sz w:val="24"/>
          <w:szCs w:val="24"/>
        </w:rPr>
      </w:pPr>
      <w:sdt>
        <w:sdtPr>
          <w:tag w:val="goog_rdk_0"/>
          <w:id w:val="961847174"/>
        </w:sdtPr>
        <w:sdtEndPr>
          <w:rPr>
            <w:rFonts w:asciiTheme="majorEastAsia" w:eastAsiaTheme="majorEastAsia" w:hAnsiTheme="majorEastAsia"/>
          </w:rPr>
        </w:sdtEndPr>
        <w:sdtContent>
          <w:r w:rsidR="004560E1" w:rsidRPr="009D74BE">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171446670"/>
        </w:sdtPr>
        <w:sdtEndPr/>
        <w:sdtContent>
          <w:r w:rsidR="004560E1" w:rsidRPr="009D74BE">
            <w:rPr>
              <w:rFonts w:asciiTheme="majorEastAsia" w:eastAsiaTheme="majorEastAsia" w:hAnsiTheme="majorEastAsia" w:cs="Arial Unicode MS"/>
              <w:sz w:val="24"/>
              <w:szCs w:val="24"/>
            </w:rPr>
            <w:t>簡単な過去形を</w:t>
          </w:r>
        </w:sdtContent>
      </w:sdt>
      <w:sdt>
        <w:sdtPr>
          <w:rPr>
            <w:rFonts w:asciiTheme="majorEastAsia" w:eastAsiaTheme="majorEastAsia" w:hAnsiTheme="majorEastAsia"/>
          </w:rPr>
          <w:tag w:val="goog_rdk_2"/>
          <w:id w:val="1068683143"/>
        </w:sdtPr>
        <w:sdtEndPr/>
        <w:sdtContent>
          <w:r w:rsidR="004560E1" w:rsidRPr="009D74BE">
            <w:rPr>
              <w:rFonts w:asciiTheme="majorEastAsia" w:eastAsiaTheme="majorEastAsia" w:hAnsiTheme="majorEastAsia" w:cs="Arial Unicode MS"/>
              <w:sz w:val="24"/>
              <w:szCs w:val="24"/>
            </w:rPr>
            <w:t>使って英文を書く練習をしたり、</w:t>
          </w:r>
        </w:sdtContent>
      </w:sdt>
      <w:sdt>
        <w:sdtPr>
          <w:rPr>
            <w:rFonts w:asciiTheme="majorEastAsia" w:eastAsiaTheme="majorEastAsia" w:hAnsiTheme="majorEastAsia"/>
          </w:rPr>
          <w:tag w:val="goog_rdk_3"/>
          <w:id w:val="-421184992"/>
        </w:sdtPr>
        <w:sdtEndPr/>
        <w:sdtContent>
          <w:r w:rsidR="004560E1" w:rsidRPr="009D74BE">
            <w:rPr>
              <w:rFonts w:asciiTheme="majorEastAsia" w:eastAsiaTheme="majorEastAsia" w:hAnsiTheme="majorEastAsia" w:cs="Arial Unicode MS"/>
              <w:sz w:val="24"/>
              <w:szCs w:val="24"/>
            </w:rPr>
            <w:t>簡単な過去形を使って</w:t>
          </w:r>
        </w:sdtContent>
      </w:sdt>
      <w:sdt>
        <w:sdtPr>
          <w:rPr>
            <w:rFonts w:asciiTheme="majorEastAsia" w:eastAsiaTheme="majorEastAsia" w:hAnsiTheme="majorEastAsia"/>
          </w:rPr>
          <w:tag w:val="goog_rdk_4"/>
          <w:id w:val="981352404"/>
        </w:sdtPr>
        <w:sdtEndPr/>
        <w:sdtContent>
          <w:r w:rsidR="004560E1" w:rsidRPr="009D74BE">
            <w:rPr>
              <w:rFonts w:asciiTheme="majorEastAsia" w:eastAsiaTheme="majorEastAsia" w:hAnsiTheme="majorEastAsia" w:cs="Arial Unicode MS"/>
              <w:sz w:val="24"/>
              <w:szCs w:val="24"/>
            </w:rPr>
            <w:t>行動を説明することで話す練習を</w:t>
          </w:r>
        </w:sdtContent>
      </w:sdt>
      <w:sdt>
        <w:sdtPr>
          <w:rPr>
            <w:rFonts w:asciiTheme="majorEastAsia" w:eastAsiaTheme="majorEastAsia" w:hAnsiTheme="majorEastAsia"/>
          </w:rPr>
          <w:tag w:val="goog_rdk_5"/>
          <w:id w:val="49731091"/>
        </w:sdtPr>
        <w:sdtEndPr/>
        <w:sdtContent>
          <w:r w:rsidR="004560E1" w:rsidRPr="009D74BE">
            <w:rPr>
              <w:rFonts w:asciiTheme="majorEastAsia" w:eastAsiaTheme="majorEastAsia" w:hAnsiTheme="majorEastAsia" w:cs="Arial Unicode MS"/>
              <w:sz w:val="24"/>
              <w:szCs w:val="24"/>
            </w:rPr>
            <w:t>したり</w:t>
          </w:r>
        </w:sdtContent>
      </w:sdt>
      <w:sdt>
        <w:sdtPr>
          <w:rPr>
            <w:rFonts w:asciiTheme="majorEastAsia" w:eastAsiaTheme="majorEastAsia" w:hAnsiTheme="majorEastAsia"/>
          </w:rPr>
          <w:tag w:val="goog_rdk_6"/>
          <w:id w:val="-50766503"/>
        </w:sdtPr>
        <w:sdtEndPr/>
        <w:sdtContent>
          <w:r w:rsidR="004560E1" w:rsidRPr="009D74BE">
            <w:rPr>
              <w:rFonts w:asciiTheme="majorEastAsia" w:eastAsiaTheme="majorEastAsia" w:hAnsiTheme="majorEastAsia" w:cs="Arial Unicode MS"/>
              <w:sz w:val="24"/>
              <w:szCs w:val="24"/>
            </w:rPr>
            <w:t>する。</w:t>
          </w:r>
        </w:sdtContent>
      </w:sdt>
    </w:p>
    <w:p w:rsidR="001E60A6" w:rsidRDefault="004560E1">
      <w:pPr>
        <w:spacing w:after="200"/>
        <w:rPr>
          <w:sz w:val="24"/>
          <w:szCs w:val="24"/>
        </w:rPr>
      </w:pPr>
      <w:r>
        <w:rPr>
          <w:b/>
          <w:sz w:val="24"/>
          <w:szCs w:val="24"/>
        </w:rPr>
        <w:t>Materials:</w:t>
      </w:r>
      <w:r>
        <w:rPr>
          <w:sz w:val="24"/>
          <w:szCs w:val="24"/>
        </w:rPr>
        <w:t xml:space="preserve"> Laptop, access to YouTube, projector, attached worksheet</w:t>
      </w:r>
    </w:p>
    <w:p w:rsidR="001E60A6" w:rsidRDefault="001E60A6">
      <w:pPr>
        <w:spacing w:after="200"/>
        <w:rPr>
          <w:sz w:val="24"/>
          <w:szCs w:val="24"/>
        </w:rPr>
      </w:pPr>
    </w:p>
    <w:p w:rsidR="001E60A6" w:rsidRDefault="004560E1">
      <w:pPr>
        <w:spacing w:after="200"/>
        <w:rPr>
          <w:sz w:val="24"/>
          <w:szCs w:val="24"/>
        </w:rPr>
      </w:pPr>
      <w:r>
        <w:rPr>
          <w:b/>
          <w:sz w:val="24"/>
          <w:szCs w:val="24"/>
        </w:rPr>
        <w:t>Procedure:</w:t>
      </w:r>
      <w:r>
        <w:rPr>
          <w:sz w:val="24"/>
          <w:szCs w:val="24"/>
        </w:rPr>
        <w:t xml:space="preserve"> </w:t>
      </w:r>
    </w:p>
    <w:p w:rsidR="001E60A6" w:rsidRDefault="004560E1">
      <w:pPr>
        <w:numPr>
          <w:ilvl w:val="0"/>
          <w:numId w:val="1"/>
        </w:numPr>
        <w:spacing w:after="200"/>
        <w:rPr>
          <w:b/>
          <w:sz w:val="24"/>
          <w:szCs w:val="24"/>
        </w:rPr>
      </w:pPr>
      <w:r>
        <w:rPr>
          <w:b/>
          <w:sz w:val="24"/>
          <w:szCs w:val="24"/>
        </w:rPr>
        <w:t>Introduction -  5 minutes</w:t>
      </w:r>
    </w:p>
    <w:p w:rsidR="001E60A6" w:rsidRDefault="004560E1">
      <w:pPr>
        <w:numPr>
          <w:ilvl w:val="1"/>
          <w:numId w:val="1"/>
        </w:numPr>
        <w:rPr>
          <w:sz w:val="24"/>
          <w:szCs w:val="24"/>
        </w:rPr>
      </w:pPr>
      <w:r>
        <w:rPr>
          <w:sz w:val="24"/>
          <w:szCs w:val="24"/>
        </w:rPr>
        <w:t>After greetings, the teacher will pass out the attached worksheet.</w:t>
      </w:r>
    </w:p>
    <w:p w:rsidR="001E60A6" w:rsidRDefault="004560E1">
      <w:pPr>
        <w:numPr>
          <w:ilvl w:val="1"/>
          <w:numId w:val="1"/>
        </w:numPr>
        <w:rPr>
          <w:sz w:val="24"/>
          <w:szCs w:val="24"/>
        </w:rPr>
      </w:pPr>
      <w:r>
        <w:rPr>
          <w:sz w:val="24"/>
          <w:szCs w:val="24"/>
        </w:rPr>
        <w:t xml:space="preserve">The teacher will group the students by row, with every other row being </w:t>
      </w:r>
      <w:proofErr w:type="gramStart"/>
      <w:r>
        <w:rPr>
          <w:sz w:val="24"/>
          <w:szCs w:val="24"/>
        </w:rPr>
        <w:t>A  or</w:t>
      </w:r>
      <w:proofErr w:type="gramEnd"/>
      <w:r>
        <w:rPr>
          <w:sz w:val="24"/>
          <w:szCs w:val="24"/>
        </w:rPr>
        <w:t xml:space="preserve"> B, and request that the students form pairs with a member of a different row. </w:t>
      </w:r>
    </w:p>
    <w:p w:rsidR="001E60A6" w:rsidRDefault="004560E1">
      <w:pPr>
        <w:numPr>
          <w:ilvl w:val="2"/>
          <w:numId w:val="1"/>
        </w:numPr>
        <w:rPr>
          <w:sz w:val="24"/>
          <w:szCs w:val="24"/>
        </w:rPr>
      </w:pPr>
      <w:r>
        <w:rPr>
          <w:sz w:val="24"/>
          <w:szCs w:val="24"/>
        </w:rPr>
        <w:t>If the number of students is odd, a teacher can join to form the remaining pair.</w:t>
      </w:r>
    </w:p>
    <w:p w:rsidR="001E60A6" w:rsidRDefault="004560E1">
      <w:pPr>
        <w:numPr>
          <w:ilvl w:val="1"/>
          <w:numId w:val="1"/>
        </w:numPr>
        <w:rPr>
          <w:sz w:val="24"/>
          <w:szCs w:val="24"/>
        </w:rPr>
      </w:pPr>
      <w:r>
        <w:rPr>
          <w:sz w:val="24"/>
          <w:szCs w:val="24"/>
        </w:rPr>
        <w:t>The teacher will prepare a video of their choosing; preferably something with little to no dialogue and a high amount of action or physical comedy, such as a Mr. Bean sketch.</w:t>
      </w:r>
    </w:p>
    <w:p w:rsidR="001E60A6" w:rsidRDefault="004560E1">
      <w:pPr>
        <w:numPr>
          <w:ilvl w:val="2"/>
          <w:numId w:val="1"/>
        </w:numPr>
        <w:rPr>
          <w:sz w:val="24"/>
          <w:szCs w:val="24"/>
        </w:rPr>
      </w:pPr>
      <w:r>
        <w:rPr>
          <w:sz w:val="24"/>
          <w:szCs w:val="24"/>
        </w:rPr>
        <w:t xml:space="preserve"> The video used for the attached worksheet is “Mr. Bean Makes a Sandwich,” in which Mr. Bean experiences a number of mishaps during what would normally be a mundane activity.</w:t>
      </w:r>
    </w:p>
    <w:p w:rsidR="001E60A6" w:rsidRDefault="004560E1">
      <w:pPr>
        <w:numPr>
          <w:ilvl w:val="0"/>
          <w:numId w:val="1"/>
        </w:numPr>
        <w:spacing w:after="200"/>
        <w:rPr>
          <w:b/>
          <w:sz w:val="24"/>
          <w:szCs w:val="24"/>
        </w:rPr>
      </w:pPr>
      <w:r>
        <w:rPr>
          <w:b/>
          <w:sz w:val="24"/>
          <w:szCs w:val="24"/>
        </w:rPr>
        <w:t>Main Activity -  35 minutes</w:t>
      </w:r>
    </w:p>
    <w:p w:rsidR="001E60A6" w:rsidRDefault="004560E1">
      <w:pPr>
        <w:numPr>
          <w:ilvl w:val="1"/>
          <w:numId w:val="1"/>
        </w:numPr>
        <w:rPr>
          <w:sz w:val="24"/>
          <w:szCs w:val="24"/>
        </w:rPr>
      </w:pPr>
      <w:r>
        <w:rPr>
          <w:sz w:val="24"/>
          <w:szCs w:val="24"/>
        </w:rPr>
        <w:t>The teacher will explain the procedure.</w:t>
      </w:r>
    </w:p>
    <w:p w:rsidR="001E60A6" w:rsidRDefault="004560E1">
      <w:pPr>
        <w:numPr>
          <w:ilvl w:val="2"/>
          <w:numId w:val="1"/>
        </w:numPr>
        <w:rPr>
          <w:sz w:val="24"/>
          <w:szCs w:val="24"/>
        </w:rPr>
      </w:pPr>
      <w:r>
        <w:rPr>
          <w:sz w:val="24"/>
          <w:szCs w:val="24"/>
        </w:rPr>
        <w:t>For a portion of the video, row A will turn around in their seats and face the back of the classroom. The teacher will play this portion with sound on. Only row B will be able to see the video.</w:t>
      </w:r>
    </w:p>
    <w:p w:rsidR="001E60A6" w:rsidRDefault="004560E1">
      <w:pPr>
        <w:numPr>
          <w:ilvl w:val="3"/>
          <w:numId w:val="1"/>
        </w:numPr>
        <w:rPr>
          <w:sz w:val="24"/>
          <w:szCs w:val="24"/>
        </w:rPr>
      </w:pPr>
      <w:r>
        <w:rPr>
          <w:sz w:val="24"/>
          <w:szCs w:val="24"/>
        </w:rPr>
        <w:t xml:space="preserve">Video portions can be decided based on length, </w:t>
      </w:r>
      <w:proofErr w:type="spellStart"/>
      <w:r>
        <w:rPr>
          <w:sz w:val="24"/>
          <w:szCs w:val="24"/>
        </w:rPr>
        <w:t>i.e</w:t>
      </w:r>
      <w:proofErr w:type="spellEnd"/>
      <w:r>
        <w:rPr>
          <w:sz w:val="24"/>
          <w:szCs w:val="24"/>
        </w:rPr>
        <w:t xml:space="preserve"> 30 seconds, or based on the number of notable actions occurring in any amount of time.</w:t>
      </w:r>
    </w:p>
    <w:p w:rsidR="001E60A6" w:rsidRDefault="004560E1">
      <w:pPr>
        <w:numPr>
          <w:ilvl w:val="2"/>
          <w:numId w:val="1"/>
        </w:numPr>
        <w:rPr>
          <w:sz w:val="24"/>
          <w:szCs w:val="24"/>
        </w:rPr>
      </w:pPr>
      <w:r>
        <w:rPr>
          <w:sz w:val="24"/>
          <w:szCs w:val="24"/>
        </w:rPr>
        <w:t>When the selected portion is over, row A will face the front, and row B will explain to their partner what occurred in the video using English and gestures.</w:t>
      </w:r>
    </w:p>
    <w:p w:rsidR="001E60A6" w:rsidRDefault="004560E1">
      <w:pPr>
        <w:numPr>
          <w:ilvl w:val="2"/>
          <w:numId w:val="1"/>
        </w:numPr>
        <w:rPr>
          <w:sz w:val="24"/>
          <w:szCs w:val="24"/>
        </w:rPr>
      </w:pPr>
      <w:r>
        <w:rPr>
          <w:sz w:val="24"/>
          <w:szCs w:val="24"/>
        </w:rPr>
        <w:t xml:space="preserve">After this, row B will turn around and the roles will switch, with row </w:t>
      </w:r>
      <w:proofErr w:type="gramStart"/>
      <w:r>
        <w:rPr>
          <w:sz w:val="24"/>
          <w:szCs w:val="24"/>
        </w:rPr>
        <w:t>A</w:t>
      </w:r>
      <w:proofErr w:type="gramEnd"/>
      <w:r>
        <w:rPr>
          <w:sz w:val="24"/>
          <w:szCs w:val="24"/>
        </w:rPr>
        <w:t xml:space="preserve"> describing to row B what happened in the next portion.</w:t>
      </w:r>
    </w:p>
    <w:p w:rsidR="001E60A6" w:rsidRDefault="004560E1">
      <w:pPr>
        <w:numPr>
          <w:ilvl w:val="2"/>
          <w:numId w:val="1"/>
        </w:numPr>
        <w:rPr>
          <w:sz w:val="24"/>
          <w:szCs w:val="24"/>
        </w:rPr>
      </w:pPr>
      <w:r>
        <w:rPr>
          <w:sz w:val="24"/>
          <w:szCs w:val="24"/>
        </w:rPr>
        <w:lastRenderedPageBreak/>
        <w:t>This will continue until the video is over.</w:t>
      </w:r>
    </w:p>
    <w:p w:rsidR="001E60A6" w:rsidRDefault="004560E1">
      <w:pPr>
        <w:numPr>
          <w:ilvl w:val="1"/>
          <w:numId w:val="1"/>
        </w:numPr>
        <w:rPr>
          <w:sz w:val="24"/>
          <w:szCs w:val="24"/>
        </w:rPr>
      </w:pPr>
      <w:r>
        <w:rPr>
          <w:sz w:val="24"/>
          <w:szCs w:val="24"/>
        </w:rPr>
        <w:t>Students will begin the activity as described.</w:t>
      </w:r>
    </w:p>
    <w:p w:rsidR="001E60A6" w:rsidRDefault="004560E1">
      <w:pPr>
        <w:numPr>
          <w:ilvl w:val="0"/>
          <w:numId w:val="1"/>
        </w:numPr>
        <w:spacing w:after="200"/>
        <w:rPr>
          <w:b/>
          <w:sz w:val="24"/>
          <w:szCs w:val="24"/>
        </w:rPr>
      </w:pPr>
      <w:r>
        <w:rPr>
          <w:b/>
          <w:sz w:val="24"/>
          <w:szCs w:val="24"/>
        </w:rPr>
        <w:t>Writing Activity - 10 minutes</w:t>
      </w:r>
    </w:p>
    <w:p w:rsidR="001E60A6" w:rsidRDefault="004560E1">
      <w:pPr>
        <w:numPr>
          <w:ilvl w:val="1"/>
          <w:numId w:val="1"/>
        </w:numPr>
        <w:rPr>
          <w:sz w:val="24"/>
          <w:szCs w:val="24"/>
        </w:rPr>
      </w:pPr>
      <w:r>
        <w:rPr>
          <w:sz w:val="24"/>
          <w:szCs w:val="24"/>
        </w:rPr>
        <w:t>Following the video activity, students of both rows will face the front, and the class will watch the full video together.</w:t>
      </w:r>
    </w:p>
    <w:p w:rsidR="001E60A6" w:rsidRDefault="004560E1">
      <w:pPr>
        <w:numPr>
          <w:ilvl w:val="1"/>
          <w:numId w:val="1"/>
        </w:numPr>
        <w:rPr>
          <w:sz w:val="24"/>
          <w:szCs w:val="24"/>
        </w:rPr>
      </w:pPr>
      <w:r>
        <w:rPr>
          <w:sz w:val="24"/>
          <w:szCs w:val="24"/>
        </w:rPr>
        <w:t xml:space="preserve">When the video has finished, students will write a description of what occurred in the video from start to finish. They will be asked to write as much as they can remember and to write it in simple past tense, </w:t>
      </w:r>
      <w:proofErr w:type="spellStart"/>
      <w:r>
        <w:rPr>
          <w:sz w:val="24"/>
          <w:szCs w:val="24"/>
        </w:rPr>
        <w:t>i.e</w:t>
      </w:r>
      <w:proofErr w:type="spellEnd"/>
      <w:r>
        <w:rPr>
          <w:sz w:val="24"/>
          <w:szCs w:val="24"/>
        </w:rPr>
        <w:t xml:space="preserve"> “Mr. Bean </w:t>
      </w:r>
      <w:r>
        <w:rPr>
          <w:sz w:val="24"/>
          <w:szCs w:val="24"/>
          <w:u w:val="single"/>
        </w:rPr>
        <w:t>took out</w:t>
      </w:r>
      <w:r>
        <w:rPr>
          <w:sz w:val="24"/>
          <w:szCs w:val="24"/>
        </w:rPr>
        <w:t xml:space="preserve"> the bread from his jacket. He </w:t>
      </w:r>
      <w:r>
        <w:rPr>
          <w:sz w:val="24"/>
          <w:szCs w:val="24"/>
          <w:u w:val="single"/>
        </w:rPr>
        <w:t>cut</w:t>
      </w:r>
      <w:r>
        <w:rPr>
          <w:sz w:val="24"/>
          <w:szCs w:val="24"/>
        </w:rPr>
        <w:t xml:space="preserve"> the bread with scissors.”</w:t>
      </w:r>
    </w:p>
    <w:p w:rsidR="001E60A6" w:rsidRDefault="001E60A6">
      <w:pPr>
        <w:spacing w:after="200"/>
        <w:rPr>
          <w:sz w:val="24"/>
          <w:szCs w:val="24"/>
        </w:rPr>
      </w:pPr>
    </w:p>
    <w:p w:rsidR="001E60A6" w:rsidRDefault="001E60A6">
      <w:pPr>
        <w:rPr>
          <w:sz w:val="24"/>
          <w:szCs w:val="24"/>
        </w:rPr>
      </w:pPr>
    </w:p>
    <w:p w:rsidR="001E60A6" w:rsidRDefault="004560E1">
      <w:pPr>
        <w:spacing w:after="200"/>
        <w:rPr>
          <w:b/>
          <w:sz w:val="24"/>
          <w:szCs w:val="24"/>
        </w:rPr>
      </w:pPr>
      <w:r>
        <w:rPr>
          <w:b/>
          <w:sz w:val="24"/>
          <w:szCs w:val="24"/>
        </w:rPr>
        <w:t xml:space="preserve">Additional Information: </w:t>
      </w:r>
    </w:p>
    <w:p w:rsidR="001E60A6" w:rsidRDefault="004560E1">
      <w:pPr>
        <w:rPr>
          <w:sz w:val="24"/>
          <w:szCs w:val="24"/>
        </w:rPr>
      </w:pPr>
      <w:r>
        <w:rPr>
          <w:sz w:val="24"/>
          <w:szCs w:val="24"/>
        </w:rPr>
        <w:t>Students of a lower English level may struggle with simple past tense sentence structure. One thing you can do to help them is write some verbs that will be featured in the video along with a simple drawing. Then, write the simple past tense conjugations of each verb. Similarly, writing vocabulary featured in the video can help lower level English students engage easily with the lesson.</w:t>
      </w:r>
    </w:p>
    <w:p w:rsidR="001E60A6" w:rsidRDefault="001E60A6">
      <w:pPr>
        <w:rPr>
          <w:sz w:val="24"/>
          <w:szCs w:val="24"/>
        </w:rPr>
      </w:pPr>
    </w:p>
    <w:p w:rsidR="001E60A6" w:rsidRDefault="001E60A6">
      <w:pPr>
        <w:rPr>
          <w:b/>
          <w:sz w:val="40"/>
          <w:szCs w:val="40"/>
        </w:rPr>
      </w:pPr>
    </w:p>
    <w:p w:rsidR="001E60A6" w:rsidRDefault="004560E1">
      <w:pPr>
        <w:rPr>
          <w:b/>
          <w:sz w:val="30"/>
          <w:szCs w:val="30"/>
        </w:rPr>
      </w:pPr>
      <w:r>
        <w:rPr>
          <w:b/>
          <w:sz w:val="30"/>
          <w:szCs w:val="30"/>
        </w:rPr>
        <w:t xml:space="preserve">Worksheet QR Code: </w:t>
      </w:r>
      <w:r>
        <w:rPr>
          <w:b/>
          <w:sz w:val="30"/>
          <w:szCs w:val="30"/>
        </w:rPr>
        <w:tab/>
      </w:r>
      <w:r>
        <w:rPr>
          <w:b/>
          <w:sz w:val="30"/>
          <w:szCs w:val="30"/>
        </w:rPr>
        <w:tab/>
      </w:r>
      <w:r>
        <w:rPr>
          <w:b/>
          <w:sz w:val="30"/>
          <w:szCs w:val="30"/>
        </w:rPr>
        <w:tab/>
      </w:r>
      <w:r>
        <w:rPr>
          <w:b/>
          <w:sz w:val="30"/>
          <w:szCs w:val="30"/>
        </w:rPr>
        <w:tab/>
      </w:r>
      <w:proofErr w:type="spellStart"/>
      <w:r>
        <w:rPr>
          <w:b/>
          <w:sz w:val="30"/>
          <w:szCs w:val="30"/>
        </w:rPr>
        <w:t>Youtube</w:t>
      </w:r>
      <w:proofErr w:type="spellEnd"/>
      <w:r>
        <w:rPr>
          <w:b/>
          <w:sz w:val="30"/>
          <w:szCs w:val="30"/>
        </w:rPr>
        <w:t xml:space="preserve"> Link:</w:t>
      </w:r>
    </w:p>
    <w:p w:rsidR="001E60A6" w:rsidRDefault="004560E1">
      <w:pPr>
        <w:ind w:left="5040" w:firstLine="720"/>
        <w:rPr>
          <w:rFonts w:ascii="Zen Kurenaido" w:eastAsia="Zen Kurenaido" w:hAnsi="Zen Kurenaido" w:cs="Zen Kurenaido"/>
          <w:b/>
          <w:sz w:val="40"/>
          <w:szCs w:val="40"/>
        </w:rPr>
      </w:pPr>
      <w:proofErr w:type="gramStart"/>
      <w:r>
        <w:rPr>
          <w:sz w:val="28"/>
          <w:szCs w:val="28"/>
        </w:rPr>
        <w:t>starts</w:t>
      </w:r>
      <w:proofErr w:type="gramEnd"/>
      <w:r>
        <w:rPr>
          <w:sz w:val="28"/>
          <w:szCs w:val="28"/>
        </w:rPr>
        <w:t xml:space="preserve"> from 38 seconds</w:t>
      </w:r>
      <w:r>
        <w:rPr>
          <w:sz w:val="28"/>
          <w:szCs w:val="28"/>
        </w:rPr>
        <w:tab/>
      </w:r>
      <w:r>
        <w:rPr>
          <w:noProof/>
          <w:lang w:val="en-US"/>
        </w:rPr>
        <w:drawing>
          <wp:anchor distT="114300" distB="114300" distL="114300" distR="114300" simplePos="0" relativeHeight="251658240" behindDoc="0" locked="0" layoutInCell="1" hidden="0" allowOverlap="1">
            <wp:simplePos x="0" y="0"/>
            <wp:positionH relativeFrom="column">
              <wp:posOffset>3486150</wp:posOffset>
            </wp:positionH>
            <wp:positionV relativeFrom="paragraph">
              <wp:posOffset>238125</wp:posOffset>
            </wp:positionV>
            <wp:extent cx="2068846" cy="206884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68846" cy="2068846"/>
                    </a:xfrm>
                    <a:prstGeom prst="rect">
                      <a:avLst/>
                    </a:prstGeom>
                    <a:ln/>
                  </pic:spPr>
                </pic:pic>
              </a:graphicData>
            </a:graphic>
          </wp:anchor>
        </w:drawing>
      </w:r>
    </w:p>
    <w:p w:rsidR="001E60A6" w:rsidRDefault="004560E1">
      <w:pPr>
        <w:rPr>
          <w:rFonts w:ascii="Zen Kurenaido" w:eastAsia="Zen Kurenaido" w:hAnsi="Zen Kurenaido" w:cs="Zen Kurenaido"/>
          <w:sz w:val="32"/>
          <w:szCs w:val="32"/>
        </w:rPr>
      </w:pPr>
      <w:r>
        <w:rPr>
          <w:noProof/>
          <w:lang w:val="en-US"/>
        </w:rPr>
        <w:drawing>
          <wp:anchor distT="114300" distB="114300" distL="114300" distR="114300" simplePos="0" relativeHeight="251659264" behindDoc="0" locked="0" layoutInCell="1" hidden="0" allowOverlap="1">
            <wp:simplePos x="0" y="0"/>
            <wp:positionH relativeFrom="column">
              <wp:posOffset>3</wp:posOffset>
            </wp:positionH>
            <wp:positionV relativeFrom="paragraph">
              <wp:posOffset>131592</wp:posOffset>
            </wp:positionV>
            <wp:extent cx="1796002" cy="181096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796002" cy="1810969"/>
                    </a:xfrm>
                    <a:prstGeom prst="rect">
                      <a:avLst/>
                    </a:prstGeom>
                    <a:ln/>
                  </pic:spPr>
                </pic:pic>
              </a:graphicData>
            </a:graphic>
          </wp:anchor>
        </w:drawing>
      </w:r>
    </w:p>
    <w:sectPr w:rsidR="001E60A6" w:rsidSect="00C140E1">
      <w:headerReference w:type="even" r:id="rId11"/>
      <w:headerReference w:type="default" r:id="rId12"/>
      <w:footerReference w:type="default" r:id="rId13"/>
      <w:pgSz w:w="11907" w:h="16839" w:code="9"/>
      <w:pgMar w:top="1134" w:right="1134" w:bottom="1134" w:left="1134" w:header="720" w:footer="340" w:gutter="0"/>
      <w:pgNumType w:start="10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410" w:rsidRDefault="004560E1">
      <w:pPr>
        <w:spacing w:line="240" w:lineRule="auto"/>
      </w:pPr>
      <w:r>
        <w:separator/>
      </w:r>
    </w:p>
  </w:endnote>
  <w:endnote w:type="continuationSeparator" w:id="0">
    <w:p w:rsidR="00B14410" w:rsidRDefault="00456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Zen Kurenaid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325510"/>
      <w:docPartObj>
        <w:docPartGallery w:val="Page Numbers (Bottom of Page)"/>
        <w:docPartUnique/>
      </w:docPartObj>
    </w:sdtPr>
    <w:sdtEndPr>
      <w:rPr>
        <w:noProof/>
      </w:rPr>
    </w:sdtEndPr>
    <w:sdtContent>
      <w:p w:rsidR="00C140E1" w:rsidRDefault="00C140E1">
        <w:pPr>
          <w:pStyle w:val="Footer"/>
          <w:jc w:val="center"/>
        </w:pPr>
        <w:r>
          <w:fldChar w:fldCharType="begin"/>
        </w:r>
        <w:r>
          <w:instrText xml:space="preserve"> PAGE   \* MERGEFORMAT </w:instrText>
        </w:r>
        <w:r>
          <w:fldChar w:fldCharType="separate"/>
        </w:r>
        <w:r>
          <w:rPr>
            <w:noProof/>
          </w:rPr>
          <w:t>108</w:t>
        </w:r>
        <w:r>
          <w:rPr>
            <w:noProof/>
          </w:rPr>
          <w:fldChar w:fldCharType="end"/>
        </w:r>
      </w:p>
    </w:sdtContent>
  </w:sdt>
  <w:p w:rsidR="00C140E1" w:rsidRDefault="00C14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410" w:rsidRDefault="004560E1">
      <w:pPr>
        <w:spacing w:line="240" w:lineRule="auto"/>
      </w:pPr>
      <w:r>
        <w:separator/>
      </w:r>
    </w:p>
  </w:footnote>
  <w:footnote w:type="continuationSeparator" w:id="0">
    <w:p w:rsidR="00B14410" w:rsidRDefault="00456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0E1" w:rsidRPr="009D74BE" w:rsidRDefault="00C140E1" w:rsidP="00C140E1">
    <w:pPr>
      <w:spacing w:line="240" w:lineRule="auto"/>
      <w:jc w:val="right"/>
      <w:rPr>
        <w:rFonts w:asciiTheme="majorHAnsi" w:hAnsiTheme="majorHAnsi" w:cstheme="majorHAnsi"/>
      </w:rPr>
    </w:pPr>
    <w:r w:rsidRPr="009D74BE">
      <w:rPr>
        <w:rFonts w:asciiTheme="majorHAnsi" w:hAnsiTheme="majorHAnsi" w:cstheme="majorHAnsi"/>
      </w:rPr>
      <w:t>Georgia Slagle</w:t>
    </w:r>
  </w:p>
  <w:p w:rsidR="00C140E1" w:rsidRDefault="00C140E1" w:rsidP="00C140E1">
    <w:pPr>
      <w:spacing w:line="240" w:lineRule="auto"/>
      <w:jc w:val="right"/>
      <w:rPr>
        <w:rFonts w:asciiTheme="majorHAnsi" w:hAnsiTheme="majorHAnsi" w:cstheme="majorHAnsi"/>
      </w:rPr>
    </w:pPr>
    <w:proofErr w:type="spellStart"/>
    <w:r w:rsidRPr="009D74BE">
      <w:rPr>
        <w:rFonts w:asciiTheme="majorHAnsi" w:hAnsiTheme="majorHAnsi" w:cstheme="majorHAnsi"/>
      </w:rPr>
      <w:t>Himi</w:t>
    </w:r>
    <w:proofErr w:type="spellEnd"/>
    <w:r w:rsidRPr="009D74BE">
      <w:rPr>
        <w:rFonts w:asciiTheme="majorHAnsi" w:hAnsiTheme="majorHAnsi" w:cstheme="majorHAnsi"/>
      </w:rPr>
      <w:t xml:space="preserve"> </w:t>
    </w:r>
    <w:r>
      <w:rPr>
        <w:rFonts w:asciiTheme="majorHAnsi" w:hAnsiTheme="majorHAnsi" w:cstheme="majorHAnsi"/>
      </w:rPr>
      <w:t>SHS</w:t>
    </w:r>
  </w:p>
  <w:p w:rsidR="00C140E1" w:rsidRPr="00C140E1" w:rsidRDefault="00C140E1" w:rsidP="00C140E1">
    <w:pPr>
      <w:spacing w:line="240" w:lineRule="auto"/>
      <w:jc w:val="right"/>
      <w:rPr>
        <w:rFonts w:asciiTheme="majorHAnsi" w:hAnsiTheme="majorHAnsi" w:cstheme="majorHAnsi" w:hint="eastAsia"/>
      </w:rPr>
    </w:pPr>
    <w:r>
      <w:rPr>
        <w:rFonts w:asciiTheme="majorHAnsi" w:hAnsiTheme="majorHAnsi" w:cstheme="majorHAnsi"/>
      </w:rPr>
      <w:t>Grammar</w:t>
    </w:r>
    <w:r>
      <w:rPr>
        <w:rFonts w:asciiTheme="majorHAnsi" w:hAnsiTheme="majorHAnsi" w:cstheme="majorHAnsi"/>
      </w:rPr>
      <w:t>・</w:t>
    </w:r>
    <w:r>
      <w:rPr>
        <w:rFonts w:asciiTheme="majorHAnsi" w:hAnsiTheme="majorHAnsi" w:cstheme="majorHAnsi" w:hint="eastAsia"/>
      </w:rPr>
      <w:t>R</w:t>
    </w:r>
    <w:r>
      <w:rPr>
        <w:rFonts w:asciiTheme="majorHAnsi" w:hAnsiTheme="majorHAnsi" w:cstheme="majorHAnsi"/>
      </w:rPr>
      <w:t>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0A6" w:rsidRPr="009D74BE" w:rsidRDefault="004560E1" w:rsidP="009D74BE">
    <w:pPr>
      <w:spacing w:line="240" w:lineRule="auto"/>
      <w:jc w:val="right"/>
      <w:rPr>
        <w:rFonts w:asciiTheme="majorHAnsi" w:hAnsiTheme="majorHAnsi" w:cstheme="majorHAnsi"/>
      </w:rPr>
    </w:pPr>
    <w:r w:rsidRPr="009D74BE">
      <w:rPr>
        <w:rFonts w:asciiTheme="majorHAnsi" w:hAnsiTheme="majorHAnsi" w:cstheme="majorHAnsi"/>
      </w:rPr>
      <w:t>Georgia Slagle</w:t>
    </w:r>
  </w:p>
  <w:p w:rsidR="001E60A6" w:rsidRDefault="004560E1" w:rsidP="009D74BE">
    <w:pPr>
      <w:spacing w:line="240" w:lineRule="auto"/>
      <w:jc w:val="right"/>
      <w:rPr>
        <w:rFonts w:asciiTheme="majorHAnsi" w:hAnsiTheme="majorHAnsi" w:cstheme="majorHAnsi"/>
      </w:rPr>
    </w:pPr>
    <w:proofErr w:type="spellStart"/>
    <w:r w:rsidRPr="009D74BE">
      <w:rPr>
        <w:rFonts w:asciiTheme="majorHAnsi" w:hAnsiTheme="majorHAnsi" w:cstheme="majorHAnsi"/>
      </w:rPr>
      <w:t>Himi</w:t>
    </w:r>
    <w:proofErr w:type="spellEnd"/>
    <w:r w:rsidRPr="009D74BE">
      <w:rPr>
        <w:rFonts w:asciiTheme="majorHAnsi" w:hAnsiTheme="majorHAnsi" w:cstheme="majorHAnsi"/>
      </w:rPr>
      <w:t xml:space="preserve"> </w:t>
    </w:r>
    <w:r w:rsidR="009D74BE">
      <w:rPr>
        <w:rFonts w:asciiTheme="majorHAnsi" w:hAnsiTheme="majorHAnsi" w:cstheme="majorHAnsi"/>
      </w:rPr>
      <w:t>SHS</w:t>
    </w:r>
  </w:p>
  <w:p w:rsidR="001E60A6" w:rsidRPr="009D74BE" w:rsidRDefault="009D74BE" w:rsidP="009D74BE">
    <w:pPr>
      <w:spacing w:line="240" w:lineRule="auto"/>
      <w:jc w:val="right"/>
      <w:rPr>
        <w:rFonts w:asciiTheme="majorHAnsi" w:hAnsiTheme="majorHAnsi" w:cstheme="majorHAnsi"/>
      </w:rPr>
    </w:pPr>
    <w:r>
      <w:rPr>
        <w:rFonts w:asciiTheme="majorHAnsi" w:hAnsiTheme="majorHAnsi" w:cstheme="majorHAnsi"/>
      </w:rPr>
      <w:t>Grammar</w:t>
    </w:r>
    <w:r>
      <w:rPr>
        <w:rFonts w:asciiTheme="majorHAnsi" w:hAnsiTheme="majorHAnsi" w:cstheme="majorHAnsi"/>
      </w:rPr>
      <w:t>・</w:t>
    </w:r>
    <w:r>
      <w:rPr>
        <w:rFonts w:asciiTheme="majorHAnsi" w:hAnsiTheme="majorHAnsi" w:cstheme="majorHAnsi" w:hint="eastAsia"/>
      </w:rPr>
      <w:t>R</w:t>
    </w:r>
    <w:r>
      <w:rPr>
        <w:rFonts w:asciiTheme="majorHAnsi" w:hAnsiTheme="majorHAnsi" w:cstheme="majorHAnsi"/>
      </w:rPr>
      <w:t>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2604B"/>
    <w:multiLevelType w:val="multilevel"/>
    <w:tmpl w:val="B8AAC25C"/>
    <w:lvl w:ilvl="0">
      <w:start w:val="1"/>
      <w:numFmt w:val="upperRoman"/>
      <w:lvlText w:val="%1."/>
      <w:lvlJc w:val="right"/>
      <w:pPr>
        <w:ind w:left="720" w:hanging="360"/>
      </w:pPr>
      <w:rPr>
        <w:u w:val="none"/>
      </w:rPr>
    </w:lvl>
    <w:lvl w:ilvl="1">
      <w:start w:val="1"/>
      <w:numFmt w:val="decimal"/>
      <w:lvlText w:val="%2."/>
      <w:lvlJc w:val="left"/>
      <w:pPr>
        <w:ind w:left="1440" w:hanging="360"/>
      </w:pPr>
      <w:rPr>
        <w:rFonts w:ascii="Arial" w:eastAsia="Arial" w:hAnsi="Arial" w:cs="Arial"/>
        <w:b w:val="0"/>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A6"/>
    <w:rsid w:val="001E60A6"/>
    <w:rsid w:val="004560E1"/>
    <w:rsid w:val="009D74BE"/>
    <w:rsid w:val="00B14410"/>
    <w:rsid w:val="00C1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9554179-4528-4520-8C0F-53B41D33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paragraph" w:styleId="Footer">
    <w:name w:val="footer"/>
    <w:basedOn w:val="Normal"/>
    <w:link w:val="FooterChar"/>
    <w:uiPriority w:val="99"/>
    <w:unhideWhenUsed/>
    <w:rsid w:val="009D74BE"/>
    <w:pPr>
      <w:tabs>
        <w:tab w:val="center" w:pos="4252"/>
        <w:tab w:val="right" w:pos="8504"/>
      </w:tabs>
      <w:snapToGrid w:val="0"/>
    </w:pPr>
  </w:style>
  <w:style w:type="character" w:customStyle="1" w:styleId="FooterChar">
    <w:name w:val="Footer Char"/>
    <w:basedOn w:val="DefaultParagraphFont"/>
    <w:link w:val="Footer"/>
    <w:uiPriority w:val="99"/>
    <w:rsid w:val="009D74BE"/>
  </w:style>
  <w:style w:type="paragraph" w:styleId="Header">
    <w:name w:val="header"/>
    <w:basedOn w:val="Normal"/>
    <w:link w:val="HeaderChar"/>
    <w:uiPriority w:val="99"/>
    <w:unhideWhenUsed/>
    <w:rsid w:val="009D74BE"/>
    <w:pPr>
      <w:tabs>
        <w:tab w:val="center" w:pos="4252"/>
        <w:tab w:val="right" w:pos="8504"/>
      </w:tabs>
      <w:snapToGrid w:val="0"/>
    </w:pPr>
  </w:style>
  <w:style w:type="character" w:customStyle="1" w:styleId="HeaderChar">
    <w:name w:val="Header Char"/>
    <w:basedOn w:val="DefaultParagraphFont"/>
    <w:link w:val="Header"/>
    <w:uiPriority w:val="99"/>
    <w:rsid w:val="009D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nhrfcKwt0F/A1V16Cxg5+3C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dCgE3EhgKFggHQhISEEFyaWFsIFVuaWNvZGUgTVMyCGguZ2pkZ3hzOAByITFNNzd1bjJsYUhucExEdWZ6RUpfc2RRT3N5czV1UTNX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61C2EAF-23EE-4006-9784-58AADC91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2024-01-18T09:38:00Z</dcterms:created>
  <dcterms:modified xsi:type="dcterms:W3CDTF">2024-02-01T02:04:00Z</dcterms:modified>
</cp:coreProperties>
</file>