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0D6BEF" w:rsidRDefault="00345D7A" w:rsidP="0007725C">
      <w:pPr>
        <w:spacing w:beforeLines="50" w:before="120" w:after="200" w:line="480" w:lineRule="auto"/>
        <w:jc w:val="center"/>
        <w:rPr>
          <w:rFonts w:ascii="Times New Roman" w:eastAsia="Times New Roman" w:hAnsi="Times New Roman" w:cs="Times New Roman"/>
          <w:sz w:val="24"/>
          <w:szCs w:val="24"/>
        </w:rPr>
      </w:pPr>
      <w:r>
        <w:rPr>
          <w:rFonts w:ascii="Arial" w:eastAsia="Arial" w:hAnsi="Arial" w:cs="Arial"/>
          <w:b/>
          <w:color w:val="000000"/>
          <w:sz w:val="24"/>
          <w:szCs w:val="24"/>
        </w:rPr>
        <w:t>Show and Tell</w:t>
      </w:r>
      <w:bookmarkStart w:id="0" w:name="_GoBack"/>
      <w:bookmarkEnd w:id="0"/>
    </w:p>
    <w:p w14:paraId="00000002" w14:textId="77777777" w:rsidR="000D6BEF" w:rsidRDefault="00345D7A">
      <w:pPr>
        <w:spacing w:after="200" w:line="276" w:lineRule="auto"/>
        <w:rPr>
          <w:rFonts w:ascii="Times New Roman" w:eastAsia="Times New Roman" w:hAnsi="Times New Roman" w:cs="Times New Roman"/>
          <w:sz w:val="24"/>
          <w:szCs w:val="24"/>
        </w:rPr>
      </w:pPr>
      <w:r>
        <w:rPr>
          <w:rFonts w:ascii="Arial" w:eastAsia="Arial" w:hAnsi="Arial" w:cs="Arial"/>
          <w:b/>
          <w:color w:val="000000"/>
          <w:sz w:val="24"/>
          <w:szCs w:val="24"/>
        </w:rPr>
        <w:t xml:space="preserve">Class time needed for lesson: </w:t>
      </w:r>
      <w:r>
        <w:rPr>
          <w:rFonts w:ascii="Arial" w:eastAsia="Arial" w:hAnsi="Arial" w:cs="Arial"/>
          <w:color w:val="000000"/>
          <w:sz w:val="24"/>
          <w:szCs w:val="24"/>
        </w:rPr>
        <w:t>50 minutes</w:t>
      </w:r>
    </w:p>
    <w:p w14:paraId="00000003" w14:textId="77777777" w:rsidR="000D6BEF" w:rsidRDefault="00345D7A">
      <w:pPr>
        <w:spacing w:after="200" w:line="276" w:lineRule="auto"/>
        <w:rPr>
          <w:rFonts w:ascii="Times New Roman" w:eastAsia="Times New Roman" w:hAnsi="Times New Roman" w:cs="Times New Roman"/>
          <w:sz w:val="24"/>
          <w:szCs w:val="24"/>
        </w:rPr>
      </w:pPr>
      <w:r>
        <w:rPr>
          <w:rFonts w:ascii="Arial" w:eastAsia="Arial" w:hAnsi="Arial" w:cs="Arial"/>
          <w:b/>
          <w:color w:val="000000"/>
          <w:sz w:val="24"/>
          <w:szCs w:val="24"/>
        </w:rPr>
        <w:t xml:space="preserve">Class size taught: </w:t>
      </w:r>
      <w:r>
        <w:rPr>
          <w:rFonts w:ascii="Arial" w:eastAsia="Arial" w:hAnsi="Arial" w:cs="Arial"/>
          <w:color w:val="000000"/>
          <w:sz w:val="24"/>
          <w:szCs w:val="24"/>
        </w:rPr>
        <w:t>Any class size</w:t>
      </w:r>
    </w:p>
    <w:p w14:paraId="00000004" w14:textId="77777777" w:rsidR="000D6BEF" w:rsidRDefault="00345D7A">
      <w:pPr>
        <w:spacing w:after="200" w:line="276" w:lineRule="auto"/>
        <w:rPr>
          <w:rFonts w:ascii="Times New Roman" w:eastAsia="Times New Roman" w:hAnsi="Times New Roman" w:cs="Times New Roman"/>
          <w:sz w:val="24"/>
          <w:szCs w:val="24"/>
        </w:rPr>
      </w:pPr>
      <w:r>
        <w:rPr>
          <w:rFonts w:ascii="Arial" w:eastAsia="Arial" w:hAnsi="Arial" w:cs="Arial"/>
          <w:b/>
          <w:color w:val="000000"/>
          <w:sz w:val="24"/>
          <w:szCs w:val="24"/>
        </w:rPr>
        <w:t>Target audience:</w:t>
      </w:r>
      <w:r>
        <w:rPr>
          <w:rFonts w:ascii="Arial" w:eastAsia="Arial" w:hAnsi="Arial" w:cs="Arial"/>
          <w:color w:val="000000"/>
          <w:sz w:val="24"/>
          <w:szCs w:val="24"/>
        </w:rPr>
        <w:t xml:space="preserve"> </w:t>
      </w:r>
      <w:r>
        <w:rPr>
          <w:rFonts w:ascii="Arial" w:eastAsia="Arial" w:hAnsi="Arial" w:cs="Arial"/>
          <w:sz w:val="24"/>
          <w:szCs w:val="24"/>
        </w:rPr>
        <w:t>All levels</w:t>
      </w:r>
    </w:p>
    <w:p w14:paraId="00000005" w14:textId="77777777" w:rsidR="000D6BEF" w:rsidRDefault="00345D7A">
      <w:pPr>
        <w:spacing w:after="200" w:line="276" w:lineRule="auto"/>
        <w:rPr>
          <w:rFonts w:ascii="Times New Roman" w:eastAsia="Times New Roman" w:hAnsi="Times New Roman" w:cs="Times New Roman"/>
          <w:sz w:val="24"/>
          <w:szCs w:val="24"/>
        </w:rPr>
      </w:pPr>
      <w:r>
        <w:rPr>
          <w:rFonts w:ascii="Arial" w:eastAsia="Arial" w:hAnsi="Arial" w:cs="Arial"/>
          <w:b/>
          <w:color w:val="000000"/>
          <w:sz w:val="24"/>
          <w:szCs w:val="24"/>
        </w:rPr>
        <w:t>Objective:</w:t>
      </w:r>
      <w:r>
        <w:rPr>
          <w:rFonts w:ascii="Arial" w:eastAsia="Arial" w:hAnsi="Arial" w:cs="Arial"/>
          <w:color w:val="000000"/>
          <w:sz w:val="24"/>
          <w:szCs w:val="24"/>
        </w:rPr>
        <w:t xml:space="preserve"> Students will be able to describe items by playing the game Show and Tell. </w:t>
      </w:r>
    </w:p>
    <w:p w14:paraId="00000006" w14:textId="77777777" w:rsidR="000D6BEF" w:rsidRPr="0007725C" w:rsidRDefault="005D2B26">
      <w:pPr>
        <w:spacing w:after="200" w:line="276" w:lineRule="auto"/>
        <w:rPr>
          <w:rFonts w:asciiTheme="majorEastAsia" w:eastAsiaTheme="majorEastAsia" w:hAnsiTheme="majorEastAsia" w:cs="Arial"/>
          <w:sz w:val="24"/>
          <w:szCs w:val="24"/>
        </w:rPr>
      </w:pPr>
      <w:sdt>
        <w:sdtPr>
          <w:tag w:val="goog_rdk_0"/>
          <w:id w:val="-1228136696"/>
        </w:sdtPr>
        <w:sdtEndPr>
          <w:rPr>
            <w:rFonts w:asciiTheme="majorEastAsia" w:eastAsiaTheme="majorEastAsia" w:hAnsiTheme="majorEastAsia"/>
          </w:rPr>
        </w:sdtEndPr>
        <w:sdtContent>
          <w:r w:rsidR="00345D7A" w:rsidRPr="0007725C">
            <w:rPr>
              <w:rFonts w:asciiTheme="majorEastAsia" w:eastAsiaTheme="majorEastAsia" w:hAnsiTheme="majorEastAsia" w:cs="Arial Unicode MS"/>
              <w:b/>
              <w:sz w:val="24"/>
              <w:szCs w:val="24"/>
            </w:rPr>
            <w:t>目的：</w:t>
          </w:r>
        </w:sdtContent>
      </w:sdt>
      <w:sdt>
        <w:sdtPr>
          <w:rPr>
            <w:rFonts w:asciiTheme="majorEastAsia" w:eastAsiaTheme="majorEastAsia" w:hAnsiTheme="majorEastAsia"/>
          </w:rPr>
          <w:tag w:val="goog_rdk_1"/>
          <w:id w:val="-883549434"/>
        </w:sdtPr>
        <w:sdtEndPr/>
        <w:sdtContent>
          <w:r w:rsidR="00345D7A" w:rsidRPr="0007725C">
            <w:rPr>
              <w:rFonts w:asciiTheme="majorEastAsia" w:eastAsiaTheme="majorEastAsia" w:hAnsiTheme="majorEastAsia" w:cs="Arial Unicode MS"/>
              <w:sz w:val="24"/>
              <w:szCs w:val="24"/>
            </w:rPr>
            <w:t>Show and Tell ゲームを</w:t>
          </w:r>
        </w:sdtContent>
      </w:sdt>
      <w:sdt>
        <w:sdtPr>
          <w:rPr>
            <w:rFonts w:asciiTheme="majorEastAsia" w:eastAsiaTheme="majorEastAsia" w:hAnsiTheme="majorEastAsia"/>
          </w:rPr>
          <w:tag w:val="goog_rdk_2"/>
          <w:id w:val="-191070099"/>
        </w:sdtPr>
        <w:sdtEndPr/>
        <w:sdtContent>
          <w:r w:rsidR="00345D7A" w:rsidRPr="0007725C">
            <w:rPr>
              <w:rFonts w:asciiTheme="majorEastAsia" w:eastAsiaTheme="majorEastAsia" w:hAnsiTheme="majorEastAsia" w:cs="Arial Unicode MS"/>
              <w:sz w:val="24"/>
              <w:szCs w:val="24"/>
            </w:rPr>
            <w:t>通して</w:t>
          </w:r>
        </w:sdtContent>
      </w:sdt>
      <w:sdt>
        <w:sdtPr>
          <w:rPr>
            <w:rFonts w:asciiTheme="majorEastAsia" w:eastAsiaTheme="majorEastAsia" w:hAnsiTheme="majorEastAsia"/>
          </w:rPr>
          <w:tag w:val="goog_rdk_3"/>
          <w:id w:val="1107005296"/>
        </w:sdtPr>
        <w:sdtEndPr/>
        <w:sdtContent>
          <w:r w:rsidR="00345D7A" w:rsidRPr="0007725C">
            <w:rPr>
              <w:rFonts w:asciiTheme="majorEastAsia" w:eastAsiaTheme="majorEastAsia" w:hAnsiTheme="majorEastAsia" w:cs="Arial Unicode MS"/>
              <w:sz w:val="24"/>
              <w:szCs w:val="24"/>
            </w:rPr>
            <w:t>アイテムを説明できるようにな</w:t>
          </w:r>
        </w:sdtContent>
      </w:sdt>
      <w:sdt>
        <w:sdtPr>
          <w:rPr>
            <w:rFonts w:asciiTheme="majorEastAsia" w:eastAsiaTheme="majorEastAsia" w:hAnsiTheme="majorEastAsia"/>
          </w:rPr>
          <w:tag w:val="goog_rdk_4"/>
          <w:id w:val="658195061"/>
        </w:sdtPr>
        <w:sdtEndPr/>
        <w:sdtContent>
          <w:r w:rsidR="00345D7A" w:rsidRPr="0007725C">
            <w:rPr>
              <w:rFonts w:asciiTheme="majorEastAsia" w:eastAsiaTheme="majorEastAsia" w:hAnsiTheme="majorEastAsia" w:cs="Arial Unicode MS"/>
              <w:sz w:val="24"/>
              <w:szCs w:val="24"/>
            </w:rPr>
            <w:t>る</w:t>
          </w:r>
        </w:sdtContent>
      </w:sdt>
      <w:sdt>
        <w:sdtPr>
          <w:rPr>
            <w:rFonts w:asciiTheme="majorEastAsia" w:eastAsiaTheme="majorEastAsia" w:hAnsiTheme="majorEastAsia"/>
          </w:rPr>
          <w:tag w:val="goog_rdk_5"/>
          <w:id w:val="-594558191"/>
        </w:sdtPr>
        <w:sdtEndPr/>
        <w:sdtContent>
          <w:r w:rsidR="00345D7A" w:rsidRPr="0007725C">
            <w:rPr>
              <w:rFonts w:asciiTheme="majorEastAsia" w:eastAsiaTheme="majorEastAsia" w:hAnsiTheme="majorEastAsia" w:cs="Arial Unicode MS"/>
              <w:sz w:val="24"/>
              <w:szCs w:val="24"/>
            </w:rPr>
            <w:t>。</w:t>
          </w:r>
        </w:sdtContent>
      </w:sdt>
    </w:p>
    <w:p w14:paraId="00000007" w14:textId="77777777" w:rsidR="000D6BEF" w:rsidRDefault="00345D7A">
      <w:pPr>
        <w:spacing w:after="200" w:line="276" w:lineRule="auto"/>
        <w:rPr>
          <w:rFonts w:ascii="Times New Roman" w:eastAsia="Times New Roman" w:hAnsi="Times New Roman" w:cs="Times New Roman"/>
          <w:sz w:val="24"/>
          <w:szCs w:val="24"/>
        </w:rPr>
      </w:pPr>
      <w:r>
        <w:rPr>
          <w:rFonts w:ascii="Arial" w:eastAsia="Arial" w:hAnsi="Arial" w:cs="Arial"/>
          <w:b/>
          <w:color w:val="000000"/>
          <w:sz w:val="24"/>
          <w:szCs w:val="24"/>
        </w:rPr>
        <w:t>Materials:</w:t>
      </w:r>
      <w:r>
        <w:rPr>
          <w:rFonts w:ascii="Arial" w:eastAsia="Arial" w:hAnsi="Arial" w:cs="Arial"/>
          <w:color w:val="000000"/>
          <w:sz w:val="24"/>
          <w:szCs w:val="24"/>
        </w:rPr>
        <w:t xml:space="preserve"> Any item to be their show and tell item, paper, pencil </w:t>
      </w:r>
    </w:p>
    <w:p w14:paraId="00000008" w14:textId="77777777" w:rsidR="000D6BEF" w:rsidRDefault="000D6BEF">
      <w:pPr>
        <w:spacing w:after="0" w:line="276" w:lineRule="auto"/>
        <w:rPr>
          <w:rFonts w:ascii="Times New Roman" w:eastAsia="Times New Roman" w:hAnsi="Times New Roman" w:cs="Times New Roman"/>
          <w:sz w:val="24"/>
          <w:szCs w:val="24"/>
        </w:rPr>
      </w:pPr>
    </w:p>
    <w:p w14:paraId="00000009" w14:textId="77777777" w:rsidR="000D6BEF" w:rsidRDefault="00345D7A">
      <w:pPr>
        <w:spacing w:after="200" w:line="276" w:lineRule="auto"/>
        <w:rPr>
          <w:rFonts w:ascii="Times New Roman" w:eastAsia="Times New Roman" w:hAnsi="Times New Roman" w:cs="Times New Roman"/>
          <w:sz w:val="24"/>
          <w:szCs w:val="24"/>
        </w:rPr>
      </w:pPr>
      <w:r>
        <w:rPr>
          <w:rFonts w:ascii="Arial" w:eastAsia="Arial" w:hAnsi="Arial" w:cs="Arial"/>
          <w:b/>
          <w:color w:val="000000"/>
          <w:sz w:val="24"/>
          <w:szCs w:val="24"/>
        </w:rPr>
        <w:t>Procedure:</w:t>
      </w:r>
      <w:r>
        <w:rPr>
          <w:rFonts w:ascii="Arial" w:eastAsia="Arial" w:hAnsi="Arial" w:cs="Arial"/>
          <w:color w:val="000000"/>
          <w:sz w:val="24"/>
          <w:szCs w:val="24"/>
        </w:rPr>
        <w:t> </w:t>
      </w:r>
    </w:p>
    <w:p w14:paraId="0000000A" w14:textId="77777777" w:rsidR="000D6BEF" w:rsidRDefault="00345D7A">
      <w:pPr>
        <w:numPr>
          <w:ilvl w:val="0"/>
          <w:numId w:val="1"/>
        </w:numPr>
        <w:spacing w:after="0" w:line="276" w:lineRule="auto"/>
        <w:rPr>
          <w:rFonts w:ascii="Arial" w:eastAsia="Arial" w:hAnsi="Arial" w:cs="Arial"/>
          <w:b/>
          <w:color w:val="000000"/>
          <w:sz w:val="24"/>
          <w:szCs w:val="24"/>
        </w:rPr>
      </w:pPr>
      <w:r>
        <w:rPr>
          <w:rFonts w:ascii="Arial" w:eastAsia="Arial" w:hAnsi="Arial" w:cs="Arial"/>
          <w:b/>
          <w:color w:val="000000"/>
          <w:sz w:val="24"/>
          <w:szCs w:val="24"/>
        </w:rPr>
        <w:t>Introduction of Topic - 5 minutes</w:t>
      </w:r>
    </w:p>
    <w:p w14:paraId="0000000B" w14:textId="77777777" w:rsidR="000D6BEF" w:rsidRDefault="00345D7A">
      <w:pPr>
        <w:numPr>
          <w:ilvl w:val="1"/>
          <w:numId w:val="1"/>
        </w:numPr>
        <w:spacing w:after="0" w:line="276" w:lineRule="auto"/>
        <w:rPr>
          <w:rFonts w:ascii="Arial" w:eastAsia="Arial" w:hAnsi="Arial" w:cs="Arial"/>
          <w:sz w:val="24"/>
          <w:szCs w:val="24"/>
        </w:rPr>
      </w:pPr>
      <w:r>
        <w:rPr>
          <w:rFonts w:ascii="Arial" w:eastAsia="Arial" w:hAnsi="Arial" w:cs="Arial"/>
          <w:sz w:val="24"/>
          <w:szCs w:val="24"/>
        </w:rPr>
        <w:t xml:space="preserve">The ALT will open the class using their normal greeting. </w:t>
      </w:r>
    </w:p>
    <w:p w14:paraId="0000000C" w14:textId="77777777" w:rsidR="000D6BEF" w:rsidRDefault="00345D7A">
      <w:pPr>
        <w:numPr>
          <w:ilvl w:val="2"/>
          <w:numId w:val="1"/>
        </w:numPr>
        <w:spacing w:after="0" w:line="276" w:lineRule="auto"/>
        <w:rPr>
          <w:rFonts w:ascii="Arial" w:eastAsia="Arial" w:hAnsi="Arial" w:cs="Arial"/>
          <w:sz w:val="24"/>
          <w:szCs w:val="24"/>
        </w:rPr>
      </w:pPr>
      <w:r>
        <w:rPr>
          <w:rFonts w:ascii="Arial" w:eastAsia="Arial" w:hAnsi="Arial" w:cs="Arial"/>
          <w:sz w:val="24"/>
          <w:szCs w:val="24"/>
        </w:rPr>
        <w:t xml:space="preserve">For example, 3 students answer questions on what is the day of the week, month, and date. </w:t>
      </w:r>
    </w:p>
    <w:p w14:paraId="0000000D" w14:textId="77777777" w:rsidR="000D6BEF" w:rsidRDefault="00345D7A">
      <w:pPr>
        <w:numPr>
          <w:ilvl w:val="1"/>
          <w:numId w:val="1"/>
        </w:numPr>
        <w:spacing w:after="0" w:line="276" w:lineRule="auto"/>
        <w:rPr>
          <w:rFonts w:ascii="Arial" w:eastAsia="Arial" w:hAnsi="Arial" w:cs="Arial"/>
          <w:sz w:val="24"/>
          <w:szCs w:val="24"/>
        </w:rPr>
      </w:pPr>
      <w:r>
        <w:rPr>
          <w:rFonts w:ascii="Arial" w:eastAsia="Arial" w:hAnsi="Arial" w:cs="Arial"/>
          <w:sz w:val="24"/>
          <w:szCs w:val="24"/>
        </w:rPr>
        <w:t xml:space="preserve">The ALT will introduce what “Show and Tell” is to the students, translating into Japanese as necessary depending on the students’ level. </w:t>
      </w:r>
    </w:p>
    <w:p w14:paraId="0000000E" w14:textId="77777777" w:rsidR="000D6BEF" w:rsidRDefault="00345D7A">
      <w:pPr>
        <w:numPr>
          <w:ilvl w:val="2"/>
          <w:numId w:val="1"/>
        </w:numPr>
        <w:spacing w:after="0" w:line="276" w:lineRule="auto"/>
        <w:rPr>
          <w:rFonts w:ascii="Arial" w:eastAsia="Arial" w:hAnsi="Arial" w:cs="Arial"/>
          <w:sz w:val="24"/>
          <w:szCs w:val="24"/>
        </w:rPr>
      </w:pPr>
      <w:r>
        <w:rPr>
          <w:rFonts w:ascii="Arial" w:eastAsia="Arial" w:hAnsi="Arial" w:cs="Arial"/>
          <w:sz w:val="24"/>
          <w:szCs w:val="24"/>
        </w:rPr>
        <w:t>Show can be translated as “</w:t>
      </w:r>
      <w:proofErr w:type="spellStart"/>
      <w:r>
        <w:rPr>
          <w:rFonts w:ascii="Arial" w:eastAsia="Arial" w:hAnsi="Arial" w:cs="Arial"/>
          <w:sz w:val="24"/>
          <w:szCs w:val="24"/>
        </w:rPr>
        <w:t>miseru</w:t>
      </w:r>
      <w:proofErr w:type="spellEnd"/>
      <w:r>
        <w:rPr>
          <w:rFonts w:ascii="Arial" w:eastAsia="Arial" w:hAnsi="Arial" w:cs="Arial"/>
          <w:sz w:val="24"/>
          <w:szCs w:val="24"/>
        </w:rPr>
        <w:t>”, while tell can be translated as “</w:t>
      </w:r>
      <w:proofErr w:type="spellStart"/>
      <w:r>
        <w:rPr>
          <w:rFonts w:ascii="Arial" w:eastAsia="Arial" w:hAnsi="Arial" w:cs="Arial"/>
          <w:sz w:val="24"/>
          <w:szCs w:val="24"/>
        </w:rPr>
        <w:t>oshieru</w:t>
      </w:r>
      <w:proofErr w:type="spellEnd"/>
      <w:r>
        <w:rPr>
          <w:rFonts w:ascii="Arial" w:eastAsia="Arial" w:hAnsi="Arial" w:cs="Arial"/>
          <w:sz w:val="24"/>
          <w:szCs w:val="24"/>
        </w:rPr>
        <w:t>” or “</w:t>
      </w:r>
      <w:proofErr w:type="spellStart"/>
      <w:r>
        <w:rPr>
          <w:rFonts w:ascii="Arial" w:eastAsia="Arial" w:hAnsi="Arial" w:cs="Arial"/>
          <w:sz w:val="24"/>
          <w:szCs w:val="24"/>
        </w:rPr>
        <w:t>setsumeisuru</w:t>
      </w:r>
      <w:proofErr w:type="spellEnd"/>
      <w:r>
        <w:rPr>
          <w:rFonts w:ascii="Arial" w:eastAsia="Arial" w:hAnsi="Arial" w:cs="Arial"/>
          <w:sz w:val="24"/>
          <w:szCs w:val="24"/>
        </w:rPr>
        <w:t xml:space="preserve">”. </w:t>
      </w:r>
    </w:p>
    <w:p w14:paraId="0000000F" w14:textId="77777777" w:rsidR="000D6BEF" w:rsidRDefault="00345D7A">
      <w:pPr>
        <w:numPr>
          <w:ilvl w:val="1"/>
          <w:numId w:val="1"/>
        </w:numPr>
        <w:spacing w:after="0" w:line="276" w:lineRule="auto"/>
        <w:rPr>
          <w:rFonts w:ascii="Arial" w:eastAsia="Arial" w:hAnsi="Arial" w:cs="Arial"/>
          <w:sz w:val="24"/>
          <w:szCs w:val="24"/>
        </w:rPr>
      </w:pPr>
      <w:r>
        <w:rPr>
          <w:rFonts w:ascii="Arial" w:eastAsia="Arial" w:hAnsi="Arial" w:cs="Arial"/>
          <w:sz w:val="24"/>
          <w:szCs w:val="24"/>
        </w:rPr>
        <w:t xml:space="preserve">The ALT will then give a demonstration of “Show and Tell” for the students to have an idea of how it is done. </w:t>
      </w:r>
    </w:p>
    <w:p w14:paraId="00000010" w14:textId="77777777" w:rsidR="000D6BEF" w:rsidRDefault="00345D7A">
      <w:pPr>
        <w:numPr>
          <w:ilvl w:val="2"/>
          <w:numId w:val="1"/>
        </w:numPr>
        <w:spacing w:after="0" w:line="276" w:lineRule="auto"/>
        <w:rPr>
          <w:rFonts w:ascii="Arial" w:eastAsia="Arial" w:hAnsi="Arial" w:cs="Arial"/>
          <w:sz w:val="24"/>
          <w:szCs w:val="24"/>
        </w:rPr>
      </w:pPr>
      <w:r>
        <w:rPr>
          <w:rFonts w:ascii="Arial" w:eastAsia="Arial" w:hAnsi="Arial" w:cs="Arial"/>
          <w:sz w:val="24"/>
          <w:szCs w:val="24"/>
        </w:rPr>
        <w:t>The ALT shows an item to the class, making sure that all the students are able to see it. Then the ALT tells the students about the item by answering a couple basic questions such as: Who gave it to you? When did you get it? What does it do? How much did it cost? Why do you like it?</w:t>
      </w:r>
    </w:p>
    <w:p w14:paraId="00000011" w14:textId="77777777" w:rsidR="000D6BEF" w:rsidRDefault="00345D7A">
      <w:pPr>
        <w:numPr>
          <w:ilvl w:val="2"/>
          <w:numId w:val="1"/>
        </w:numPr>
        <w:spacing w:after="0" w:line="276" w:lineRule="auto"/>
        <w:rPr>
          <w:rFonts w:ascii="Arial" w:eastAsia="Arial" w:hAnsi="Arial" w:cs="Arial"/>
          <w:sz w:val="24"/>
          <w:szCs w:val="24"/>
        </w:rPr>
      </w:pPr>
      <w:r>
        <w:rPr>
          <w:rFonts w:ascii="Arial" w:eastAsia="Arial" w:hAnsi="Arial" w:cs="Arial"/>
          <w:sz w:val="24"/>
          <w:szCs w:val="24"/>
        </w:rPr>
        <w:t xml:space="preserve">The ALT will emphasize to the students by actually showing the object and moving it around so most people can see. Otherwise, students will hold it in a spot where no one is able to see or even leave the object on their desk. </w:t>
      </w:r>
    </w:p>
    <w:p w14:paraId="00000012" w14:textId="77777777" w:rsidR="000D6BEF" w:rsidRDefault="00345D7A">
      <w:pPr>
        <w:numPr>
          <w:ilvl w:val="0"/>
          <w:numId w:val="1"/>
        </w:numPr>
        <w:spacing w:after="0" w:line="276" w:lineRule="auto"/>
        <w:rPr>
          <w:rFonts w:ascii="Arial" w:eastAsia="Arial" w:hAnsi="Arial" w:cs="Arial"/>
          <w:b/>
          <w:color w:val="000000"/>
          <w:sz w:val="24"/>
          <w:szCs w:val="24"/>
        </w:rPr>
      </w:pPr>
      <w:r>
        <w:rPr>
          <w:rFonts w:ascii="Arial" w:eastAsia="Arial" w:hAnsi="Arial" w:cs="Arial"/>
          <w:b/>
          <w:sz w:val="24"/>
          <w:szCs w:val="24"/>
        </w:rPr>
        <w:t xml:space="preserve"> </w:t>
      </w:r>
      <w:r>
        <w:rPr>
          <w:rFonts w:ascii="Arial" w:eastAsia="Arial" w:hAnsi="Arial" w:cs="Arial"/>
          <w:b/>
          <w:color w:val="000000"/>
          <w:sz w:val="24"/>
          <w:szCs w:val="24"/>
        </w:rPr>
        <w:t>Student Prep - 20 minutes</w:t>
      </w:r>
    </w:p>
    <w:p w14:paraId="00000013" w14:textId="77777777" w:rsidR="000D6BEF" w:rsidRDefault="00345D7A">
      <w:pPr>
        <w:numPr>
          <w:ilvl w:val="1"/>
          <w:numId w:val="1"/>
        </w:numPr>
        <w:spacing w:after="0" w:line="276" w:lineRule="auto"/>
        <w:rPr>
          <w:rFonts w:ascii="Arial" w:eastAsia="Arial" w:hAnsi="Arial" w:cs="Arial"/>
          <w:sz w:val="24"/>
          <w:szCs w:val="24"/>
        </w:rPr>
      </w:pPr>
      <w:r>
        <w:rPr>
          <w:rFonts w:ascii="Times New Roman" w:eastAsia="Times New Roman" w:hAnsi="Times New Roman" w:cs="Times New Roman"/>
          <w:sz w:val="14"/>
          <w:szCs w:val="14"/>
        </w:rPr>
        <w:t xml:space="preserve"> </w:t>
      </w:r>
      <w:r>
        <w:rPr>
          <w:rFonts w:ascii="Arial" w:eastAsia="Arial" w:hAnsi="Arial" w:cs="Arial"/>
          <w:sz w:val="24"/>
          <w:szCs w:val="24"/>
        </w:rPr>
        <w:t xml:space="preserve">The ALT will give students a minute or two to find an item to use for Show and Tell. </w:t>
      </w:r>
    </w:p>
    <w:p w14:paraId="00000014" w14:textId="77777777" w:rsidR="000D6BEF" w:rsidRDefault="00345D7A">
      <w:pPr>
        <w:numPr>
          <w:ilvl w:val="2"/>
          <w:numId w:val="1"/>
        </w:numPr>
        <w:spacing w:after="0" w:line="276" w:lineRule="auto"/>
        <w:rPr>
          <w:rFonts w:ascii="Arial" w:eastAsia="Arial" w:hAnsi="Arial" w:cs="Arial"/>
          <w:sz w:val="24"/>
          <w:szCs w:val="24"/>
        </w:rPr>
      </w:pPr>
      <w:r>
        <w:rPr>
          <w:rFonts w:ascii="Arial" w:eastAsia="Arial" w:hAnsi="Arial" w:cs="Arial"/>
          <w:sz w:val="24"/>
          <w:szCs w:val="24"/>
        </w:rPr>
        <w:t xml:space="preserve">The ALT could tell the students during their prior class together to bring something they like for Show and Tell or just use whatever the students have on hand. </w:t>
      </w:r>
    </w:p>
    <w:p w14:paraId="00000015" w14:textId="77777777" w:rsidR="000D6BEF" w:rsidRDefault="00345D7A">
      <w:pPr>
        <w:numPr>
          <w:ilvl w:val="2"/>
          <w:numId w:val="1"/>
        </w:numPr>
        <w:spacing w:after="0" w:line="276" w:lineRule="auto"/>
        <w:rPr>
          <w:rFonts w:ascii="Arial" w:eastAsia="Arial" w:hAnsi="Arial" w:cs="Arial"/>
          <w:sz w:val="24"/>
          <w:szCs w:val="24"/>
        </w:rPr>
      </w:pPr>
      <w:r>
        <w:rPr>
          <w:rFonts w:ascii="Arial" w:eastAsia="Arial" w:hAnsi="Arial" w:cs="Arial"/>
          <w:sz w:val="24"/>
          <w:szCs w:val="24"/>
        </w:rPr>
        <w:t xml:space="preserve">One potential is that the students can draw their item if there is something specific the student wanted to talk about. Be careful as the students may end up taking a long time drawing and that is not the emphasis of this class. </w:t>
      </w:r>
    </w:p>
    <w:p w14:paraId="16F6BA1A" w14:textId="77777777" w:rsidR="0007725C" w:rsidRDefault="0007725C" w:rsidP="0007725C">
      <w:pPr>
        <w:spacing w:after="0" w:line="276" w:lineRule="auto"/>
        <w:ind w:left="2160"/>
        <w:rPr>
          <w:rFonts w:ascii="Arial" w:eastAsia="Arial" w:hAnsi="Arial" w:cs="Arial"/>
          <w:sz w:val="24"/>
          <w:szCs w:val="24"/>
        </w:rPr>
      </w:pPr>
    </w:p>
    <w:p w14:paraId="00000016" w14:textId="77777777" w:rsidR="000D6BEF" w:rsidRDefault="00345D7A">
      <w:pPr>
        <w:numPr>
          <w:ilvl w:val="1"/>
          <w:numId w:val="1"/>
        </w:numPr>
        <w:spacing w:after="0" w:line="276" w:lineRule="auto"/>
        <w:rPr>
          <w:rFonts w:ascii="Arial" w:eastAsia="Arial" w:hAnsi="Arial" w:cs="Arial"/>
          <w:sz w:val="24"/>
          <w:szCs w:val="24"/>
        </w:rPr>
      </w:pPr>
      <w:r>
        <w:rPr>
          <w:rFonts w:ascii="Arial" w:eastAsia="Arial" w:hAnsi="Arial" w:cs="Arial"/>
          <w:sz w:val="24"/>
          <w:szCs w:val="24"/>
        </w:rPr>
        <w:t xml:space="preserve">The ALT will tell the students to think about their answers to several questions and that these answers are what the students will write down and read for the presentation aspect. These questions can be given to the students in many ways such as verbally, on a worksheet, or written on the board. This depends on the level of the students and what grammar and vocab the ALT and JTL want to focus on for this activity. </w:t>
      </w:r>
    </w:p>
    <w:p w14:paraId="00000017" w14:textId="77777777" w:rsidR="000D6BEF" w:rsidRDefault="00345D7A">
      <w:pPr>
        <w:numPr>
          <w:ilvl w:val="2"/>
          <w:numId w:val="1"/>
        </w:numPr>
        <w:spacing w:after="0" w:line="276" w:lineRule="auto"/>
        <w:rPr>
          <w:rFonts w:ascii="Arial" w:eastAsia="Arial" w:hAnsi="Arial" w:cs="Arial"/>
          <w:sz w:val="24"/>
          <w:szCs w:val="24"/>
        </w:rPr>
      </w:pPr>
      <w:r>
        <w:rPr>
          <w:rFonts w:ascii="Arial" w:eastAsia="Arial" w:hAnsi="Arial" w:cs="Arial"/>
          <w:sz w:val="24"/>
          <w:szCs w:val="24"/>
        </w:rPr>
        <w:t xml:space="preserve">Example of questions: Who gave it to you? When did you get it? What does it do? How much did it cost? Why do you like it? </w:t>
      </w:r>
    </w:p>
    <w:p w14:paraId="00000018" w14:textId="77777777" w:rsidR="000D6BEF" w:rsidRDefault="00345D7A">
      <w:pPr>
        <w:numPr>
          <w:ilvl w:val="2"/>
          <w:numId w:val="1"/>
        </w:numPr>
        <w:spacing w:after="0" w:line="276" w:lineRule="auto"/>
        <w:rPr>
          <w:rFonts w:ascii="Arial" w:eastAsia="Arial" w:hAnsi="Arial" w:cs="Arial"/>
          <w:sz w:val="24"/>
          <w:szCs w:val="24"/>
        </w:rPr>
      </w:pPr>
      <w:r>
        <w:rPr>
          <w:rFonts w:ascii="Arial" w:eastAsia="Arial" w:hAnsi="Arial" w:cs="Arial"/>
          <w:sz w:val="24"/>
          <w:szCs w:val="24"/>
        </w:rPr>
        <w:t xml:space="preserve">The ALT or JTL can make questions to focus on target grammar and vocabulary. This section gives a lot of freedom to focus the activity for specific English levels. </w:t>
      </w:r>
    </w:p>
    <w:p w14:paraId="00000019" w14:textId="77777777" w:rsidR="000D6BEF" w:rsidRDefault="00345D7A">
      <w:pPr>
        <w:numPr>
          <w:ilvl w:val="1"/>
          <w:numId w:val="1"/>
        </w:numPr>
        <w:spacing w:after="0" w:line="276" w:lineRule="auto"/>
        <w:rPr>
          <w:rFonts w:ascii="Arial" w:eastAsia="Arial" w:hAnsi="Arial" w:cs="Arial"/>
          <w:sz w:val="24"/>
          <w:szCs w:val="24"/>
        </w:rPr>
      </w:pPr>
      <w:r>
        <w:rPr>
          <w:rFonts w:ascii="Arial" w:eastAsia="Arial" w:hAnsi="Arial" w:cs="Arial"/>
          <w:sz w:val="24"/>
          <w:szCs w:val="24"/>
        </w:rPr>
        <w:t xml:space="preserve">The ALT will then give the students about 15 to 20 minutes, depending on class, to write their answers. </w:t>
      </w:r>
    </w:p>
    <w:p w14:paraId="0000001A" w14:textId="77777777" w:rsidR="000D6BEF" w:rsidRDefault="00345D7A">
      <w:pPr>
        <w:numPr>
          <w:ilvl w:val="2"/>
          <w:numId w:val="1"/>
        </w:numPr>
        <w:spacing w:after="0" w:line="276" w:lineRule="auto"/>
        <w:rPr>
          <w:rFonts w:ascii="Arial" w:eastAsia="Arial" w:hAnsi="Arial" w:cs="Arial"/>
          <w:sz w:val="24"/>
          <w:szCs w:val="24"/>
        </w:rPr>
      </w:pPr>
      <w:r>
        <w:rPr>
          <w:rFonts w:ascii="Arial" w:eastAsia="Arial" w:hAnsi="Arial" w:cs="Arial"/>
          <w:sz w:val="24"/>
          <w:szCs w:val="24"/>
        </w:rPr>
        <w:t xml:space="preserve">The ALT and JTL can set other parameters such as a minimum number of sentences to write or specific lesson-based vocabulary or grammar. This is up to the ALT and JTL, and should be tailored to each specific class. </w:t>
      </w:r>
    </w:p>
    <w:p w14:paraId="0000001B" w14:textId="77777777" w:rsidR="000D6BEF" w:rsidRDefault="00345D7A">
      <w:pPr>
        <w:numPr>
          <w:ilvl w:val="1"/>
          <w:numId w:val="1"/>
        </w:numPr>
        <w:spacing w:after="0" w:line="276" w:lineRule="auto"/>
        <w:rPr>
          <w:rFonts w:ascii="Arial" w:eastAsia="Arial" w:hAnsi="Arial" w:cs="Arial"/>
          <w:sz w:val="24"/>
          <w:szCs w:val="24"/>
        </w:rPr>
      </w:pPr>
      <w:r>
        <w:rPr>
          <w:rFonts w:ascii="Times New Roman" w:eastAsia="Times New Roman" w:hAnsi="Times New Roman" w:cs="Times New Roman"/>
          <w:sz w:val="14"/>
          <w:szCs w:val="14"/>
        </w:rPr>
        <w:t xml:space="preserve">  </w:t>
      </w:r>
      <w:r>
        <w:rPr>
          <w:rFonts w:ascii="Arial" w:eastAsia="Arial" w:hAnsi="Arial" w:cs="Arial"/>
          <w:sz w:val="24"/>
          <w:szCs w:val="24"/>
        </w:rPr>
        <w:t>The ALT and JTL will walk around the classroom and help the students with vocabulary and grammar as needed.</w:t>
      </w:r>
    </w:p>
    <w:p w14:paraId="0000001C" w14:textId="77777777" w:rsidR="000D6BEF" w:rsidRDefault="00345D7A">
      <w:pPr>
        <w:numPr>
          <w:ilvl w:val="0"/>
          <w:numId w:val="1"/>
        </w:numPr>
        <w:spacing w:after="0" w:line="276" w:lineRule="auto"/>
        <w:rPr>
          <w:rFonts w:ascii="Arial" w:eastAsia="Arial" w:hAnsi="Arial" w:cs="Arial"/>
          <w:b/>
          <w:color w:val="000000"/>
          <w:sz w:val="24"/>
          <w:szCs w:val="24"/>
        </w:rPr>
      </w:pPr>
      <w:r>
        <w:rPr>
          <w:rFonts w:ascii="Arial" w:eastAsia="Arial" w:hAnsi="Arial" w:cs="Arial"/>
          <w:b/>
          <w:color w:val="000000"/>
          <w:sz w:val="24"/>
          <w:szCs w:val="24"/>
        </w:rPr>
        <w:t>Student Practice – 10 minutes</w:t>
      </w:r>
      <w:r>
        <w:rPr>
          <w:rFonts w:ascii="Times New Roman" w:eastAsia="Times New Roman" w:hAnsi="Times New Roman" w:cs="Times New Roman"/>
          <w:sz w:val="14"/>
          <w:szCs w:val="14"/>
        </w:rPr>
        <w:tab/>
      </w:r>
    </w:p>
    <w:p w14:paraId="0000001D" w14:textId="77777777" w:rsidR="000D6BEF" w:rsidRDefault="00345D7A">
      <w:pPr>
        <w:numPr>
          <w:ilvl w:val="1"/>
          <w:numId w:val="1"/>
        </w:numPr>
        <w:spacing w:after="0" w:line="276" w:lineRule="auto"/>
        <w:rPr>
          <w:rFonts w:ascii="Arial" w:eastAsia="Arial" w:hAnsi="Arial" w:cs="Arial"/>
          <w:color w:val="000000"/>
          <w:sz w:val="24"/>
          <w:szCs w:val="24"/>
        </w:rPr>
      </w:pPr>
      <w:r>
        <w:rPr>
          <w:rFonts w:ascii="Arial" w:eastAsia="Arial" w:hAnsi="Arial" w:cs="Arial"/>
          <w:sz w:val="24"/>
          <w:szCs w:val="24"/>
        </w:rPr>
        <w:t xml:space="preserve">The students will get into pairs and take turns practicing presenting to each other. </w:t>
      </w:r>
    </w:p>
    <w:p w14:paraId="0000001E" w14:textId="77777777" w:rsidR="000D6BEF" w:rsidRDefault="00345D7A">
      <w:pPr>
        <w:numPr>
          <w:ilvl w:val="2"/>
          <w:numId w:val="1"/>
        </w:numPr>
        <w:spacing w:after="0" w:line="276" w:lineRule="auto"/>
        <w:rPr>
          <w:rFonts w:ascii="Arial" w:eastAsia="Arial" w:hAnsi="Arial" w:cs="Arial"/>
          <w:sz w:val="24"/>
          <w:szCs w:val="24"/>
        </w:rPr>
      </w:pPr>
      <w:r>
        <w:rPr>
          <w:rFonts w:ascii="Arial" w:eastAsia="Arial" w:hAnsi="Arial" w:cs="Arial"/>
          <w:sz w:val="24"/>
          <w:szCs w:val="24"/>
        </w:rPr>
        <w:t xml:space="preserve">The ALT can have the students change pairs a couple times to get more practice with other students. </w:t>
      </w:r>
    </w:p>
    <w:p w14:paraId="0000001F" w14:textId="77777777" w:rsidR="000D6BEF" w:rsidRDefault="00345D7A">
      <w:pPr>
        <w:numPr>
          <w:ilvl w:val="1"/>
          <w:numId w:val="1"/>
        </w:numPr>
        <w:spacing w:after="0" w:line="276" w:lineRule="auto"/>
        <w:rPr>
          <w:rFonts w:ascii="Arial" w:eastAsia="Arial" w:hAnsi="Arial" w:cs="Arial"/>
          <w:sz w:val="24"/>
          <w:szCs w:val="24"/>
        </w:rPr>
      </w:pPr>
      <w:r>
        <w:rPr>
          <w:rFonts w:ascii="Arial" w:eastAsia="Arial" w:hAnsi="Arial" w:cs="Arial"/>
          <w:sz w:val="24"/>
          <w:szCs w:val="24"/>
        </w:rPr>
        <w:t>The ALT will go around the classroom helping students practice.</w:t>
      </w:r>
    </w:p>
    <w:p w14:paraId="00000020" w14:textId="77777777" w:rsidR="000D6BEF" w:rsidRDefault="00345D7A">
      <w:pPr>
        <w:numPr>
          <w:ilvl w:val="0"/>
          <w:numId w:val="1"/>
        </w:numPr>
        <w:spacing w:after="0" w:line="276" w:lineRule="auto"/>
        <w:rPr>
          <w:rFonts w:ascii="Arial" w:eastAsia="Arial" w:hAnsi="Arial" w:cs="Arial"/>
          <w:b/>
          <w:color w:val="000000"/>
          <w:sz w:val="24"/>
          <w:szCs w:val="24"/>
        </w:rPr>
      </w:pPr>
      <w:r>
        <w:rPr>
          <w:rFonts w:ascii="Arial" w:eastAsia="Arial" w:hAnsi="Arial" w:cs="Arial"/>
          <w:b/>
          <w:color w:val="000000"/>
          <w:sz w:val="24"/>
          <w:szCs w:val="24"/>
        </w:rPr>
        <w:t>Presentation – To end of class</w:t>
      </w:r>
    </w:p>
    <w:p w14:paraId="00000021" w14:textId="77777777" w:rsidR="000D6BEF" w:rsidRDefault="00345D7A">
      <w:pPr>
        <w:numPr>
          <w:ilvl w:val="1"/>
          <w:numId w:val="1"/>
        </w:numPr>
        <w:spacing w:after="0" w:line="276" w:lineRule="auto"/>
        <w:rPr>
          <w:rFonts w:ascii="Arial" w:eastAsia="Arial" w:hAnsi="Arial" w:cs="Arial"/>
          <w:sz w:val="24"/>
          <w:szCs w:val="24"/>
        </w:rPr>
      </w:pPr>
      <w:r>
        <w:rPr>
          <w:rFonts w:ascii="Times New Roman" w:eastAsia="Times New Roman" w:hAnsi="Times New Roman" w:cs="Times New Roman"/>
          <w:sz w:val="14"/>
          <w:szCs w:val="14"/>
        </w:rPr>
        <w:t xml:space="preserve">   </w:t>
      </w:r>
      <w:r>
        <w:rPr>
          <w:rFonts w:ascii="Arial" w:eastAsia="Arial" w:hAnsi="Arial" w:cs="Arial"/>
          <w:sz w:val="24"/>
          <w:szCs w:val="24"/>
        </w:rPr>
        <w:t>Students will then do Show and Tell one at a time.</w:t>
      </w:r>
    </w:p>
    <w:p w14:paraId="00000022" w14:textId="77777777" w:rsidR="000D6BEF" w:rsidRDefault="00345D7A">
      <w:pPr>
        <w:numPr>
          <w:ilvl w:val="2"/>
          <w:numId w:val="1"/>
        </w:numPr>
        <w:spacing w:after="0" w:line="276" w:lineRule="auto"/>
        <w:rPr>
          <w:rFonts w:ascii="Arial" w:eastAsia="Arial" w:hAnsi="Arial" w:cs="Arial"/>
          <w:sz w:val="24"/>
          <w:szCs w:val="24"/>
        </w:rPr>
      </w:pPr>
      <w:r>
        <w:rPr>
          <w:rFonts w:ascii="Arial" w:eastAsia="Arial" w:hAnsi="Arial" w:cs="Arial"/>
          <w:sz w:val="24"/>
          <w:szCs w:val="24"/>
        </w:rPr>
        <w:t>How the presentations are done should be decided by the JTL or ALT. Some classes will take more time on prior steps and thus will not have sufficient time for the entire class to present. This could potentially move the presentation to the next class, but it is best done in one class.</w:t>
      </w:r>
    </w:p>
    <w:p w14:paraId="00000023" w14:textId="77777777" w:rsidR="000D6BEF" w:rsidRDefault="00345D7A">
      <w:pPr>
        <w:numPr>
          <w:ilvl w:val="2"/>
          <w:numId w:val="1"/>
        </w:numPr>
        <w:spacing w:after="0" w:line="276" w:lineRule="auto"/>
        <w:rPr>
          <w:rFonts w:ascii="Arial" w:eastAsia="Arial" w:hAnsi="Arial" w:cs="Arial"/>
          <w:sz w:val="24"/>
          <w:szCs w:val="24"/>
        </w:rPr>
      </w:pPr>
      <w:r>
        <w:rPr>
          <w:rFonts w:ascii="Arial" w:eastAsia="Arial" w:hAnsi="Arial" w:cs="Arial"/>
          <w:sz w:val="24"/>
          <w:szCs w:val="24"/>
        </w:rPr>
        <w:t xml:space="preserve">It is easier for the students to stand up at their desks and present instead of going to the front of the classroom. This removes a lot of stress and anxiety students might have about presentations. </w:t>
      </w:r>
    </w:p>
    <w:p w14:paraId="00000024" w14:textId="77777777" w:rsidR="000D6BEF" w:rsidRDefault="00345D7A">
      <w:pPr>
        <w:numPr>
          <w:ilvl w:val="0"/>
          <w:numId w:val="1"/>
        </w:numPr>
        <w:spacing w:after="0" w:line="276" w:lineRule="auto"/>
        <w:rPr>
          <w:rFonts w:ascii="Arial" w:eastAsia="Arial" w:hAnsi="Arial" w:cs="Arial"/>
          <w:b/>
          <w:sz w:val="24"/>
          <w:szCs w:val="24"/>
        </w:rPr>
      </w:pPr>
      <w:r>
        <w:rPr>
          <w:rFonts w:ascii="Arial" w:eastAsia="Arial" w:hAnsi="Arial" w:cs="Arial"/>
          <w:b/>
          <w:sz w:val="24"/>
          <w:szCs w:val="24"/>
        </w:rPr>
        <w:t>Conclusion</w:t>
      </w:r>
    </w:p>
    <w:p w14:paraId="00000025" w14:textId="77777777" w:rsidR="000D6BEF" w:rsidRDefault="00345D7A">
      <w:pPr>
        <w:numPr>
          <w:ilvl w:val="1"/>
          <w:numId w:val="1"/>
        </w:numPr>
        <w:spacing w:after="0" w:line="276" w:lineRule="auto"/>
        <w:rPr>
          <w:rFonts w:ascii="Arial" w:eastAsia="Arial" w:hAnsi="Arial" w:cs="Arial"/>
          <w:sz w:val="24"/>
          <w:szCs w:val="24"/>
        </w:rPr>
      </w:pPr>
      <w:r>
        <w:rPr>
          <w:rFonts w:ascii="Arial" w:eastAsia="Arial" w:hAnsi="Arial" w:cs="Arial"/>
          <w:sz w:val="24"/>
          <w:szCs w:val="24"/>
        </w:rPr>
        <w:t xml:space="preserve">The ALT will congratulate the students on a job well done. </w:t>
      </w:r>
    </w:p>
    <w:p w14:paraId="00000026" w14:textId="77777777" w:rsidR="000D6BEF" w:rsidRDefault="00345D7A">
      <w:pPr>
        <w:numPr>
          <w:ilvl w:val="2"/>
          <w:numId w:val="1"/>
        </w:numPr>
        <w:spacing w:after="0" w:line="276" w:lineRule="auto"/>
        <w:rPr>
          <w:rFonts w:ascii="Arial" w:eastAsia="Arial" w:hAnsi="Arial" w:cs="Arial"/>
          <w:sz w:val="24"/>
          <w:szCs w:val="24"/>
        </w:rPr>
      </w:pPr>
      <w:r>
        <w:rPr>
          <w:rFonts w:ascii="Arial" w:eastAsia="Arial" w:hAnsi="Arial" w:cs="Arial"/>
          <w:sz w:val="24"/>
          <w:szCs w:val="24"/>
        </w:rPr>
        <w:t xml:space="preserve">Finish off the class with any standard closing routine that you use for your own classes. </w:t>
      </w:r>
    </w:p>
    <w:p w14:paraId="00000027" w14:textId="77777777" w:rsidR="000D6BEF" w:rsidRDefault="000D6BEF">
      <w:pPr>
        <w:spacing w:after="0" w:line="276" w:lineRule="auto"/>
        <w:rPr>
          <w:rFonts w:ascii="Times New Roman" w:hAnsi="Times New Roman" w:cs="Times New Roman"/>
          <w:sz w:val="24"/>
          <w:szCs w:val="24"/>
        </w:rPr>
      </w:pPr>
    </w:p>
    <w:p w14:paraId="124E3FFB" w14:textId="77777777" w:rsidR="0007725C" w:rsidRDefault="0007725C">
      <w:pPr>
        <w:spacing w:after="0" w:line="276" w:lineRule="auto"/>
        <w:rPr>
          <w:rFonts w:ascii="Times New Roman" w:hAnsi="Times New Roman" w:cs="Times New Roman"/>
          <w:sz w:val="24"/>
          <w:szCs w:val="24"/>
        </w:rPr>
      </w:pPr>
    </w:p>
    <w:p w14:paraId="5EF92D10" w14:textId="77777777" w:rsidR="0007725C" w:rsidRPr="0007725C" w:rsidRDefault="0007725C">
      <w:pPr>
        <w:spacing w:after="0" w:line="276" w:lineRule="auto"/>
        <w:rPr>
          <w:rFonts w:ascii="Times New Roman" w:hAnsi="Times New Roman" w:cs="Times New Roman"/>
          <w:sz w:val="24"/>
          <w:szCs w:val="24"/>
        </w:rPr>
      </w:pPr>
    </w:p>
    <w:p w14:paraId="00000028" w14:textId="77777777" w:rsidR="000D6BEF" w:rsidRDefault="000D6BEF">
      <w:pPr>
        <w:spacing w:after="0" w:line="276" w:lineRule="auto"/>
        <w:rPr>
          <w:rFonts w:ascii="Times New Roman" w:eastAsia="Times New Roman" w:hAnsi="Times New Roman" w:cs="Times New Roman"/>
          <w:sz w:val="24"/>
          <w:szCs w:val="24"/>
        </w:rPr>
      </w:pPr>
    </w:p>
    <w:p w14:paraId="00000029" w14:textId="77777777" w:rsidR="000D6BEF" w:rsidRDefault="00345D7A">
      <w:pPr>
        <w:spacing w:after="200" w:line="276" w:lineRule="auto"/>
        <w:rPr>
          <w:rFonts w:ascii="Times New Roman" w:eastAsia="Times New Roman" w:hAnsi="Times New Roman" w:cs="Times New Roman"/>
          <w:sz w:val="24"/>
          <w:szCs w:val="24"/>
        </w:rPr>
      </w:pPr>
      <w:r>
        <w:rPr>
          <w:rFonts w:ascii="Arial" w:eastAsia="Arial" w:hAnsi="Arial" w:cs="Arial"/>
          <w:b/>
          <w:color w:val="000000"/>
          <w:sz w:val="24"/>
          <w:szCs w:val="24"/>
        </w:rPr>
        <w:lastRenderedPageBreak/>
        <w:t>Additional Information: </w:t>
      </w:r>
    </w:p>
    <w:p w14:paraId="0000002A" w14:textId="77777777" w:rsidR="000D6BEF" w:rsidRDefault="00345D7A">
      <w:pPr>
        <w:spacing w:line="276" w:lineRule="auto"/>
      </w:pPr>
      <w:r>
        <w:rPr>
          <w:rFonts w:ascii="Arial" w:eastAsia="Arial" w:hAnsi="Arial" w:cs="Arial"/>
          <w:color w:val="000000"/>
          <w:sz w:val="24"/>
          <w:szCs w:val="24"/>
        </w:rPr>
        <w:t>This can be useful for practicing grammar and vocabulary that students recently learned. This is meant to be a fun class for the students</w:t>
      </w:r>
      <w:r>
        <w:rPr>
          <w:rFonts w:ascii="Arial" w:eastAsia="Arial" w:hAnsi="Arial" w:cs="Arial"/>
          <w:sz w:val="24"/>
          <w:szCs w:val="24"/>
        </w:rPr>
        <w:t xml:space="preserve"> </w:t>
      </w:r>
      <w:r>
        <w:rPr>
          <w:rFonts w:ascii="Arial" w:eastAsia="Arial" w:hAnsi="Arial" w:cs="Arial"/>
          <w:color w:val="000000"/>
          <w:sz w:val="24"/>
          <w:szCs w:val="24"/>
        </w:rPr>
        <w:t xml:space="preserve">so that they can enjoy applying the English that they have learned. You can take this opportunity to connect with the students over things they like and to give them encouragement to keep practicing their English. You can also do variations of this with minimal preparation time for the students who are advanced and treat it as on the spot </w:t>
      </w:r>
      <w:r>
        <w:rPr>
          <w:rFonts w:ascii="Arial" w:eastAsia="Arial" w:hAnsi="Arial" w:cs="Arial"/>
          <w:sz w:val="24"/>
          <w:szCs w:val="24"/>
        </w:rPr>
        <w:t xml:space="preserve">ad </w:t>
      </w:r>
      <w:proofErr w:type="spellStart"/>
      <w:r>
        <w:rPr>
          <w:rFonts w:ascii="Arial" w:eastAsia="Arial" w:hAnsi="Arial" w:cs="Arial"/>
          <w:sz w:val="24"/>
          <w:szCs w:val="24"/>
        </w:rPr>
        <w:t>libbing</w:t>
      </w:r>
      <w:proofErr w:type="spellEnd"/>
      <w:r>
        <w:rPr>
          <w:rFonts w:ascii="Arial" w:eastAsia="Arial" w:hAnsi="Arial" w:cs="Arial"/>
          <w:color w:val="000000"/>
          <w:sz w:val="24"/>
          <w:szCs w:val="24"/>
        </w:rPr>
        <w:t xml:space="preserve"> English practice.</w:t>
      </w:r>
    </w:p>
    <w:sectPr w:rsidR="000D6BEF" w:rsidSect="005D2B26">
      <w:headerReference w:type="default" r:id="rId8"/>
      <w:footerReference w:type="default" r:id="rId9"/>
      <w:pgSz w:w="11909" w:h="16834"/>
      <w:pgMar w:top="1134" w:right="1134" w:bottom="1134" w:left="1134" w:header="720" w:footer="340" w:gutter="0"/>
      <w:pgNumType w:start="168"/>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9071F2" w14:textId="77777777" w:rsidR="004344BF" w:rsidRDefault="00345D7A">
      <w:pPr>
        <w:spacing w:after="0" w:line="240" w:lineRule="auto"/>
      </w:pPr>
      <w:r>
        <w:separator/>
      </w:r>
    </w:p>
  </w:endnote>
  <w:endnote w:type="continuationSeparator" w:id="0">
    <w:p w14:paraId="679C042E" w14:textId="77777777" w:rsidR="004344BF" w:rsidRDefault="00345D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modern"/>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71339262"/>
      <w:docPartObj>
        <w:docPartGallery w:val="Page Numbers (Bottom of Page)"/>
        <w:docPartUnique/>
      </w:docPartObj>
    </w:sdtPr>
    <w:sdtEndPr>
      <w:rPr>
        <w:rFonts w:ascii="Arial" w:hAnsi="Arial" w:cs="Arial"/>
        <w:noProof/>
      </w:rPr>
    </w:sdtEndPr>
    <w:sdtContent>
      <w:p w14:paraId="687BE6FA" w14:textId="09927C2F" w:rsidR="005D2B26" w:rsidRPr="005D2B26" w:rsidRDefault="005D2B26" w:rsidP="005D2B26">
        <w:pPr>
          <w:pStyle w:val="Footer"/>
          <w:jc w:val="center"/>
          <w:rPr>
            <w:rFonts w:ascii="Arial" w:hAnsi="Arial" w:cs="Arial"/>
          </w:rPr>
        </w:pPr>
        <w:r w:rsidRPr="005D2B26">
          <w:rPr>
            <w:rFonts w:ascii="Arial" w:hAnsi="Arial" w:cs="Arial"/>
          </w:rPr>
          <w:fldChar w:fldCharType="begin"/>
        </w:r>
        <w:r w:rsidRPr="005D2B26">
          <w:rPr>
            <w:rFonts w:ascii="Arial" w:hAnsi="Arial" w:cs="Arial"/>
          </w:rPr>
          <w:instrText xml:space="preserve"> PAGE   \* MERGEFORMAT </w:instrText>
        </w:r>
        <w:r w:rsidRPr="005D2B26">
          <w:rPr>
            <w:rFonts w:ascii="Arial" w:hAnsi="Arial" w:cs="Arial"/>
          </w:rPr>
          <w:fldChar w:fldCharType="separate"/>
        </w:r>
        <w:r>
          <w:rPr>
            <w:rFonts w:ascii="Arial" w:hAnsi="Arial" w:cs="Arial"/>
            <w:noProof/>
          </w:rPr>
          <w:t>170</w:t>
        </w:r>
        <w:r w:rsidRPr="005D2B26">
          <w:rPr>
            <w:rFonts w:ascii="Arial" w:hAnsi="Arial" w:cs="Arial"/>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766981" w14:textId="77777777" w:rsidR="004344BF" w:rsidRDefault="00345D7A">
      <w:pPr>
        <w:spacing w:after="0" w:line="240" w:lineRule="auto"/>
      </w:pPr>
      <w:r>
        <w:separator/>
      </w:r>
    </w:p>
  </w:footnote>
  <w:footnote w:type="continuationSeparator" w:id="0">
    <w:p w14:paraId="3DB5F809" w14:textId="77777777" w:rsidR="004344BF" w:rsidRDefault="00345D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2B" w14:textId="77777777" w:rsidR="000D6BEF" w:rsidRDefault="00345D7A">
    <w:pPr>
      <w:pBdr>
        <w:top w:val="nil"/>
        <w:left w:val="nil"/>
        <w:bottom w:val="nil"/>
        <w:right w:val="nil"/>
        <w:between w:val="nil"/>
      </w:pBdr>
      <w:tabs>
        <w:tab w:val="center" w:pos="4680"/>
        <w:tab w:val="right" w:pos="9360"/>
      </w:tabs>
      <w:spacing w:after="0" w:line="240" w:lineRule="auto"/>
      <w:jc w:val="right"/>
      <w:rPr>
        <w:color w:val="000000"/>
      </w:rPr>
    </w:pPr>
    <w:r>
      <w:rPr>
        <w:rFonts w:eastAsia="Calibri"/>
        <w:color w:val="000000"/>
      </w:rPr>
      <w:t>Mitchel Hurst</w:t>
    </w:r>
  </w:p>
  <w:p w14:paraId="0000002C" w14:textId="77777777" w:rsidR="000D6BEF" w:rsidRDefault="00345D7A">
    <w:pPr>
      <w:pBdr>
        <w:top w:val="nil"/>
        <w:left w:val="nil"/>
        <w:bottom w:val="nil"/>
        <w:right w:val="nil"/>
        <w:between w:val="nil"/>
      </w:pBdr>
      <w:tabs>
        <w:tab w:val="center" w:pos="4680"/>
        <w:tab w:val="right" w:pos="9360"/>
      </w:tabs>
      <w:spacing w:after="0" w:line="240" w:lineRule="auto"/>
      <w:jc w:val="right"/>
      <w:rPr>
        <w:color w:val="000000"/>
      </w:rPr>
    </w:pPr>
    <w:r>
      <w:rPr>
        <w:rFonts w:eastAsia="Calibri"/>
        <w:color w:val="000000"/>
      </w:rPr>
      <w:t xml:space="preserve">Takaoka </w:t>
    </w:r>
    <w:proofErr w:type="spellStart"/>
    <w:r>
      <w:rPr>
        <w:rFonts w:eastAsia="Calibri"/>
        <w:color w:val="000000"/>
      </w:rPr>
      <w:t>Ryukoku</w:t>
    </w:r>
    <w:proofErr w:type="spellEnd"/>
    <w:r>
      <w:rPr>
        <w:rFonts w:eastAsia="Calibri"/>
        <w:color w:val="000000"/>
      </w:rPr>
      <w:t xml:space="preserve"> SHS</w:t>
    </w:r>
  </w:p>
  <w:p w14:paraId="0000002D" w14:textId="5144A5EE" w:rsidR="000D6BEF" w:rsidRDefault="00345D7A">
    <w:pPr>
      <w:pBdr>
        <w:top w:val="nil"/>
        <w:left w:val="nil"/>
        <w:bottom w:val="nil"/>
        <w:right w:val="nil"/>
        <w:between w:val="nil"/>
      </w:pBdr>
      <w:tabs>
        <w:tab w:val="center" w:pos="4680"/>
        <w:tab w:val="right" w:pos="9360"/>
      </w:tabs>
      <w:spacing w:after="0" w:line="240" w:lineRule="auto"/>
      <w:jc w:val="right"/>
      <w:rPr>
        <w:color w:val="000000"/>
      </w:rPr>
    </w:pPr>
    <w:r>
      <w:t>Speaking</w:t>
    </w:r>
    <w:r w:rsidR="0007725C">
      <w:t>・</w:t>
    </w:r>
    <w:r>
      <w:t>Listening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0F58E4"/>
    <w:multiLevelType w:val="multilevel"/>
    <w:tmpl w:val="D24AE67A"/>
    <w:lvl w:ilvl="0">
      <w:start w:val="1"/>
      <w:numFmt w:val="upperRoman"/>
      <w:lvlText w:val="%1."/>
      <w:lvlJc w:val="right"/>
      <w:pPr>
        <w:ind w:left="720" w:hanging="360"/>
      </w:pPr>
      <w:rPr>
        <w:u w:val="none"/>
      </w:rPr>
    </w:lvl>
    <w:lvl w:ilvl="1">
      <w:start w:val="1"/>
      <w:numFmt w:val="decimal"/>
      <w:lvlText w:val="%2."/>
      <w:lvlJc w:val="left"/>
      <w:pPr>
        <w:ind w:left="1440" w:hanging="360"/>
      </w:pPr>
      <w:rPr>
        <w:u w:val="none"/>
      </w:rPr>
    </w:lvl>
    <w:lvl w:ilvl="2">
      <w:start w:val="1"/>
      <w:numFmt w:val="lowerLetter"/>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BEF"/>
    <w:rsid w:val="0007725C"/>
    <w:rsid w:val="000D6BEF"/>
    <w:rsid w:val="00345D7A"/>
    <w:rsid w:val="004344BF"/>
    <w:rsid w:val="005D2B26"/>
    <w:rsid w:val="008934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F69901A3-A5DC-4385-AF9F-52FFC8F99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Calibri"/>
        <w:sz w:val="22"/>
        <w:szCs w:val="22"/>
        <w:lang w:val="en-US"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07725C"/>
    <w:pPr>
      <w:tabs>
        <w:tab w:val="center" w:pos="4252"/>
        <w:tab w:val="right" w:pos="8504"/>
      </w:tabs>
      <w:snapToGrid w:val="0"/>
    </w:pPr>
  </w:style>
  <w:style w:type="character" w:customStyle="1" w:styleId="HeaderChar">
    <w:name w:val="Header Char"/>
    <w:basedOn w:val="DefaultParagraphFont"/>
    <w:link w:val="Header"/>
    <w:uiPriority w:val="99"/>
    <w:rsid w:val="0007725C"/>
  </w:style>
  <w:style w:type="paragraph" w:styleId="Footer">
    <w:name w:val="footer"/>
    <w:basedOn w:val="Normal"/>
    <w:link w:val="FooterChar"/>
    <w:uiPriority w:val="99"/>
    <w:unhideWhenUsed/>
    <w:rsid w:val="0007725C"/>
    <w:pPr>
      <w:tabs>
        <w:tab w:val="center" w:pos="4252"/>
        <w:tab w:val="right" w:pos="8504"/>
      </w:tabs>
      <w:snapToGrid w:val="0"/>
    </w:pPr>
  </w:style>
  <w:style w:type="character" w:customStyle="1" w:styleId="FooterChar">
    <w:name w:val="Footer Char"/>
    <w:basedOn w:val="DefaultParagraphFont"/>
    <w:link w:val="Footer"/>
    <w:uiPriority w:val="99"/>
    <w:rsid w:val="0007725C"/>
  </w:style>
  <w:style w:type="paragraph" w:styleId="BalloonText">
    <w:name w:val="Balloon Text"/>
    <w:basedOn w:val="Normal"/>
    <w:link w:val="BalloonTextChar"/>
    <w:uiPriority w:val="99"/>
    <w:semiHidden/>
    <w:unhideWhenUsed/>
    <w:rsid w:val="0007725C"/>
    <w:pPr>
      <w:spacing w:after="0" w:line="240" w:lineRule="auto"/>
    </w:pPr>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07725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4gFnrwmyC3eyPkIlwafNwbVSrIQ==">CgMxLjAaJAoBMBIfCh0IB0IZCgVBcmlhbBIQQXJpYWwgVW5pY29kZSBNUxokCgExEh8KHQgHQhkKBUFyaWFsEhBBcmlhbCBVbmljb2RlIE1TGiQKATISHwodCAdCGQoFQXJpYWwSEEFyaWFsIFVuaWNvZGUgTVMaJAoBMxIfCh0IB0IZCgVBcmlhbBIQQXJpYWwgVW5pY29kZSBNUxokCgE0Eh8KHQgHQhkKBUFyaWFsEhBBcmlhbCBVbmljb2RlIE1TGiQKATUSHwodCAdCGQoFQXJpYWwSEEFyaWFsIFVuaWNvZGUgTVM4AHIhMWpMUDlwa2JjNVhUNnM1SzQ0TkNxMDNqWG1LT1hOcTF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3</Pages>
  <Words>682</Words>
  <Characters>3892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ALT03</dc:creator>
  <cp:lastModifiedBy>ALT03</cp:lastModifiedBy>
  <cp:revision>4</cp:revision>
  <cp:lastPrinted>2024-02-01T05:41:00Z</cp:lastPrinted>
  <dcterms:created xsi:type="dcterms:W3CDTF">2024-01-18T23:56:00Z</dcterms:created>
  <dcterms:modified xsi:type="dcterms:W3CDTF">2024-02-01T05:41:00Z</dcterms:modified>
</cp:coreProperties>
</file>