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10D08" w:rsidRDefault="008F623B" w:rsidP="00804373">
      <w:pPr>
        <w:spacing w:beforeLines="50" w:before="120" w:line="480" w:lineRule="auto"/>
        <w:jc w:val="center"/>
        <w:rPr>
          <w:rFonts w:ascii="Arial" w:eastAsia="Arial" w:hAnsi="Arial" w:cs="Arial"/>
          <w:color w:val="000000"/>
          <w:sz w:val="24"/>
          <w:szCs w:val="24"/>
        </w:rPr>
      </w:pPr>
      <w:r>
        <w:rPr>
          <w:rFonts w:ascii="Arial" w:eastAsia="Arial" w:hAnsi="Arial" w:cs="Arial"/>
          <w:b/>
          <w:color w:val="000000"/>
          <w:sz w:val="24"/>
          <w:szCs w:val="24"/>
        </w:rPr>
        <w:t>Relative Pronoun Game (that/which/who)</w:t>
      </w:r>
    </w:p>
    <w:p w14:paraId="00000002" w14:textId="77777777" w:rsidR="00C10D08" w:rsidRDefault="008F623B">
      <w:pP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Class time needed for lesson: </w:t>
      </w:r>
      <w:r>
        <w:rPr>
          <w:rFonts w:ascii="Arial" w:eastAsia="Arial" w:hAnsi="Arial" w:cs="Arial"/>
          <w:color w:val="000000"/>
          <w:sz w:val="24"/>
          <w:szCs w:val="24"/>
        </w:rPr>
        <w:t>25-30 minutes</w:t>
      </w:r>
    </w:p>
    <w:p w14:paraId="00000003" w14:textId="77777777" w:rsidR="00C10D08" w:rsidRDefault="008F623B">
      <w:pPr>
        <w:spacing w:line="360" w:lineRule="auto"/>
        <w:rPr>
          <w:rFonts w:ascii="Arial" w:eastAsia="Arial" w:hAnsi="Arial" w:cs="Arial"/>
          <w:color w:val="000000"/>
          <w:sz w:val="24"/>
          <w:szCs w:val="24"/>
        </w:rPr>
      </w:pPr>
      <w:r>
        <w:rPr>
          <w:rFonts w:ascii="Arial" w:eastAsia="Arial" w:hAnsi="Arial" w:cs="Arial"/>
          <w:b/>
          <w:color w:val="000000"/>
          <w:sz w:val="24"/>
          <w:szCs w:val="24"/>
        </w:rPr>
        <w:t xml:space="preserve">Class size taught: </w:t>
      </w:r>
      <w:r>
        <w:rPr>
          <w:rFonts w:ascii="Arial" w:eastAsia="Arial" w:hAnsi="Arial" w:cs="Arial"/>
          <w:color w:val="000000"/>
          <w:sz w:val="24"/>
          <w:szCs w:val="24"/>
        </w:rPr>
        <w:t>30 - 35 students</w:t>
      </w:r>
    </w:p>
    <w:p w14:paraId="00000004" w14:textId="77777777" w:rsidR="00C10D08" w:rsidRDefault="008F623B">
      <w:pPr>
        <w:spacing w:line="360" w:lineRule="auto"/>
        <w:rPr>
          <w:rFonts w:ascii="Arial" w:eastAsia="Arial" w:hAnsi="Arial" w:cs="Arial"/>
          <w:color w:val="000000"/>
          <w:sz w:val="24"/>
          <w:szCs w:val="24"/>
        </w:rPr>
      </w:pPr>
      <w:r>
        <w:rPr>
          <w:rFonts w:ascii="Arial" w:eastAsia="Arial" w:hAnsi="Arial" w:cs="Arial"/>
          <w:b/>
          <w:color w:val="000000"/>
          <w:sz w:val="24"/>
          <w:szCs w:val="24"/>
        </w:rPr>
        <w:t>Target audience:</w:t>
      </w:r>
      <w:r>
        <w:rPr>
          <w:rFonts w:ascii="Arial" w:eastAsia="Arial" w:hAnsi="Arial" w:cs="Arial"/>
          <w:color w:val="000000"/>
          <w:sz w:val="24"/>
          <w:szCs w:val="24"/>
        </w:rPr>
        <w:t xml:space="preserve"> JHS, preferably </w:t>
      </w:r>
      <w:r>
        <w:rPr>
          <w:rFonts w:ascii="Arial" w:eastAsia="Arial" w:hAnsi="Arial" w:cs="Arial"/>
          <w:sz w:val="24"/>
          <w:szCs w:val="24"/>
        </w:rPr>
        <w:t>3rd</w:t>
      </w:r>
      <w:r>
        <w:rPr>
          <w:rFonts w:ascii="Arial" w:eastAsia="Arial" w:hAnsi="Arial" w:cs="Arial"/>
          <w:color w:val="000000"/>
          <w:sz w:val="24"/>
          <w:szCs w:val="24"/>
        </w:rPr>
        <w:t xml:space="preserve"> years</w:t>
      </w:r>
    </w:p>
    <w:p w14:paraId="00000005" w14:textId="77777777" w:rsidR="00C10D08" w:rsidRDefault="008F623B">
      <w:pPr>
        <w:spacing w:line="360" w:lineRule="auto"/>
        <w:rPr>
          <w:rFonts w:ascii="Arial" w:eastAsia="Arial" w:hAnsi="Arial" w:cs="Arial"/>
          <w:color w:val="000000"/>
          <w:sz w:val="24"/>
          <w:szCs w:val="24"/>
        </w:rPr>
      </w:pPr>
      <w:r>
        <w:rPr>
          <w:rFonts w:ascii="Arial" w:eastAsia="Arial" w:hAnsi="Arial" w:cs="Arial"/>
          <w:b/>
          <w:color w:val="000000"/>
          <w:sz w:val="24"/>
          <w:szCs w:val="24"/>
        </w:rPr>
        <w:t>Objective:</w:t>
      </w:r>
      <w:r>
        <w:rPr>
          <w:rFonts w:ascii="Arial" w:eastAsia="Arial" w:hAnsi="Arial" w:cs="Arial"/>
          <w:color w:val="000000"/>
          <w:sz w:val="24"/>
          <w:szCs w:val="24"/>
        </w:rPr>
        <w:t xml:space="preserve"> </w:t>
      </w:r>
      <w:r>
        <w:rPr>
          <w:rFonts w:ascii="Arial" w:eastAsia="Arial" w:hAnsi="Arial" w:cs="Arial"/>
          <w:sz w:val="24"/>
          <w:szCs w:val="24"/>
        </w:rPr>
        <w:t>T</w:t>
      </w:r>
      <w:r>
        <w:rPr>
          <w:rFonts w:ascii="Arial" w:eastAsia="Arial" w:hAnsi="Arial" w:cs="Arial"/>
          <w:color w:val="000000"/>
          <w:sz w:val="24"/>
          <w:szCs w:val="24"/>
        </w:rPr>
        <w:t xml:space="preserve">o help student’s reading and listening comprehension of relative pronouns and challenge them to create their own sentences using relative pronouns.  </w:t>
      </w:r>
    </w:p>
    <w:p w14:paraId="00000006" w14:textId="77777777" w:rsidR="00C10D08" w:rsidRPr="00DB70FA" w:rsidRDefault="00633120">
      <w:pPr>
        <w:spacing w:line="360" w:lineRule="auto"/>
        <w:rPr>
          <w:rFonts w:asciiTheme="majorEastAsia" w:eastAsiaTheme="majorEastAsia" w:hAnsiTheme="majorEastAsia" w:cs="Arial"/>
          <w:sz w:val="24"/>
          <w:szCs w:val="24"/>
        </w:rPr>
      </w:pPr>
      <w:sdt>
        <w:sdtPr>
          <w:tag w:val="goog_rdk_0"/>
          <w:id w:val="-673411924"/>
        </w:sdtPr>
        <w:sdtEndPr>
          <w:rPr>
            <w:rFonts w:asciiTheme="majorEastAsia" w:eastAsiaTheme="majorEastAsia" w:hAnsiTheme="majorEastAsia"/>
          </w:rPr>
        </w:sdtEndPr>
        <w:sdtContent>
          <w:r w:rsidR="008F623B" w:rsidRPr="00DB70FA">
            <w:rPr>
              <w:rFonts w:asciiTheme="majorEastAsia" w:eastAsiaTheme="majorEastAsia" w:hAnsiTheme="majorEastAsia" w:cs="Arial Unicode MS"/>
              <w:b/>
              <w:color w:val="000000"/>
              <w:sz w:val="24"/>
              <w:szCs w:val="24"/>
            </w:rPr>
            <w:t>目的：</w:t>
          </w:r>
        </w:sdtContent>
      </w:sdt>
      <w:sdt>
        <w:sdtPr>
          <w:rPr>
            <w:rFonts w:asciiTheme="majorEastAsia" w:eastAsiaTheme="majorEastAsia" w:hAnsiTheme="majorEastAsia"/>
          </w:rPr>
          <w:tag w:val="goog_rdk_1"/>
          <w:id w:val="-9065457"/>
        </w:sdtPr>
        <w:sdtEndPr/>
        <w:sdtContent>
          <w:r w:rsidR="008F623B" w:rsidRPr="00DB70FA">
            <w:rPr>
              <w:rFonts w:asciiTheme="majorEastAsia" w:eastAsiaTheme="majorEastAsia" w:hAnsiTheme="majorEastAsia" w:cs="Arial Unicode MS"/>
              <w:color w:val="000000"/>
              <w:sz w:val="24"/>
              <w:szCs w:val="24"/>
            </w:rPr>
            <w:t xml:space="preserve"> 関係代名詞を使った文を読んだり聞いたりして、文法構造に対する理解を深め、自分で関係代名詞を使った文を作ることに意欲的に取り組むこと</w:t>
          </w:r>
        </w:sdtContent>
      </w:sdt>
      <w:sdt>
        <w:sdtPr>
          <w:rPr>
            <w:rFonts w:asciiTheme="majorEastAsia" w:eastAsiaTheme="majorEastAsia" w:hAnsiTheme="majorEastAsia"/>
          </w:rPr>
          <w:tag w:val="goog_rdk_2"/>
          <w:id w:val="720715609"/>
        </w:sdtPr>
        <w:sdtEndPr/>
        <w:sdtContent>
          <w:r w:rsidR="008F623B" w:rsidRPr="00DB70FA">
            <w:rPr>
              <w:rFonts w:asciiTheme="majorEastAsia" w:eastAsiaTheme="majorEastAsia" w:hAnsiTheme="majorEastAsia" w:cs="Arial Unicode MS"/>
              <w:sz w:val="24"/>
              <w:szCs w:val="24"/>
            </w:rPr>
            <w:t>。</w:t>
          </w:r>
        </w:sdtContent>
      </w:sdt>
    </w:p>
    <w:p w14:paraId="00000007" w14:textId="77777777" w:rsidR="00C10D08" w:rsidRDefault="008F623B">
      <w:pPr>
        <w:spacing w:line="360" w:lineRule="auto"/>
        <w:rPr>
          <w:rFonts w:ascii="Arial" w:eastAsia="Arial" w:hAnsi="Arial" w:cs="Arial"/>
          <w:color w:val="000000"/>
          <w:sz w:val="24"/>
          <w:szCs w:val="24"/>
        </w:rPr>
      </w:pPr>
      <w:bookmarkStart w:id="0" w:name="_heading=h.gjdgxs" w:colFirst="0" w:colLast="0"/>
      <w:bookmarkEnd w:id="0"/>
      <w:r>
        <w:rPr>
          <w:rFonts w:ascii="Arial" w:eastAsia="Arial" w:hAnsi="Arial" w:cs="Arial"/>
          <w:b/>
          <w:color w:val="000000"/>
          <w:sz w:val="24"/>
          <w:szCs w:val="24"/>
        </w:rPr>
        <w:t>Materials:</w:t>
      </w:r>
      <w:r>
        <w:rPr>
          <w:rFonts w:ascii="Arial" w:eastAsia="Arial" w:hAnsi="Arial" w:cs="Arial"/>
          <w:color w:val="000000"/>
          <w:sz w:val="24"/>
          <w:szCs w:val="24"/>
        </w:rPr>
        <w:t xml:space="preserve"> PowerPoint with pictures or GIFs and a clear screen to show the slides on.</w:t>
      </w:r>
    </w:p>
    <w:p w14:paraId="00000008" w14:textId="77777777" w:rsidR="00C10D08" w:rsidRDefault="00C10D08">
      <w:pPr>
        <w:spacing w:line="360" w:lineRule="auto"/>
        <w:rPr>
          <w:rFonts w:ascii="Arial" w:eastAsia="Arial" w:hAnsi="Arial" w:cs="Arial"/>
          <w:color w:val="000000"/>
          <w:sz w:val="24"/>
          <w:szCs w:val="24"/>
        </w:rPr>
      </w:pPr>
    </w:p>
    <w:p w14:paraId="00000009" w14:textId="77777777" w:rsidR="00C10D08" w:rsidRDefault="008F623B">
      <w:pPr>
        <w:spacing w:line="360" w:lineRule="auto"/>
        <w:rPr>
          <w:rFonts w:ascii="Arial" w:eastAsia="Arial" w:hAnsi="Arial" w:cs="Arial"/>
          <w:color w:val="000000"/>
          <w:sz w:val="24"/>
          <w:szCs w:val="24"/>
        </w:rPr>
      </w:pPr>
      <w:r>
        <w:rPr>
          <w:rFonts w:ascii="Arial" w:eastAsia="Arial" w:hAnsi="Arial" w:cs="Arial"/>
          <w:b/>
          <w:color w:val="000000"/>
          <w:sz w:val="24"/>
          <w:szCs w:val="24"/>
        </w:rPr>
        <w:t>Procedure</w:t>
      </w:r>
      <w:r>
        <w:rPr>
          <w:rFonts w:ascii="Arial" w:eastAsia="Arial" w:hAnsi="Arial" w:cs="Arial"/>
          <w:color w:val="000000"/>
          <w:sz w:val="24"/>
          <w:szCs w:val="24"/>
        </w:rPr>
        <w:t xml:space="preserve">: </w:t>
      </w:r>
    </w:p>
    <w:p w14:paraId="0000000A" w14:textId="77777777" w:rsidR="00C10D08" w:rsidRDefault="008F623B">
      <w:pPr>
        <w:numPr>
          <w:ilvl w:val="0"/>
          <w:numId w:val="1"/>
        </w:numPr>
        <w:spacing w:after="0" w:line="360" w:lineRule="auto"/>
        <w:rPr>
          <w:color w:val="000000"/>
          <w:sz w:val="24"/>
          <w:szCs w:val="24"/>
        </w:rPr>
      </w:pPr>
      <w:r>
        <w:rPr>
          <w:rFonts w:ascii="Arial" w:eastAsia="Arial" w:hAnsi="Arial" w:cs="Arial"/>
          <w:color w:val="000000"/>
          <w:sz w:val="24"/>
          <w:szCs w:val="24"/>
        </w:rPr>
        <w:t xml:space="preserve">A simple game where students are first given a slide with only text describing a character, person, place, food, etc. using relative pronouns (that, which, who). After a student guesses correctly, the teacher </w:t>
      </w:r>
      <w:r>
        <w:rPr>
          <w:rFonts w:ascii="Arial" w:eastAsia="Arial" w:hAnsi="Arial" w:cs="Arial"/>
          <w:sz w:val="24"/>
          <w:szCs w:val="24"/>
        </w:rPr>
        <w:t>moves</w:t>
      </w:r>
      <w:r>
        <w:rPr>
          <w:rFonts w:ascii="Arial" w:eastAsia="Arial" w:hAnsi="Arial" w:cs="Arial"/>
          <w:color w:val="000000"/>
          <w:sz w:val="24"/>
          <w:szCs w:val="24"/>
        </w:rPr>
        <w:t xml:space="preserve"> to the next slide which has a picture of the thing </w:t>
      </w:r>
      <w:r>
        <w:rPr>
          <w:rFonts w:ascii="Arial" w:eastAsia="Arial" w:hAnsi="Arial" w:cs="Arial"/>
          <w:sz w:val="24"/>
          <w:szCs w:val="24"/>
        </w:rPr>
        <w:t>being described</w:t>
      </w:r>
      <w:r>
        <w:rPr>
          <w:rFonts w:ascii="Arial" w:eastAsia="Arial" w:hAnsi="Arial" w:cs="Arial"/>
          <w:color w:val="000000"/>
          <w:sz w:val="24"/>
          <w:szCs w:val="24"/>
        </w:rPr>
        <w:t xml:space="preserve">.  </w:t>
      </w:r>
    </w:p>
    <w:p w14:paraId="0000000B" w14:textId="77777777" w:rsidR="00C10D08" w:rsidRDefault="008F623B">
      <w:pPr>
        <w:numPr>
          <w:ilvl w:val="1"/>
          <w:numId w:val="1"/>
        </w:numPr>
        <w:spacing w:after="0" w:line="360" w:lineRule="auto"/>
        <w:rPr>
          <w:rFonts w:ascii="Arial" w:eastAsia="Arial" w:hAnsi="Arial" w:cs="Arial"/>
          <w:color w:val="000000"/>
          <w:sz w:val="24"/>
          <w:szCs w:val="24"/>
        </w:rPr>
      </w:pPr>
      <w:r>
        <w:rPr>
          <w:rFonts w:ascii="Arial" w:eastAsia="Arial" w:hAnsi="Arial" w:cs="Arial"/>
          <w:sz w:val="24"/>
          <w:szCs w:val="24"/>
        </w:rPr>
        <w:t>W</w:t>
      </w:r>
      <w:r>
        <w:rPr>
          <w:rFonts w:ascii="Arial" w:eastAsia="Arial" w:hAnsi="Arial" w:cs="Arial"/>
          <w:color w:val="000000"/>
          <w:sz w:val="24"/>
          <w:szCs w:val="24"/>
        </w:rPr>
        <w:t xml:space="preserve">hen a student guesses </w:t>
      </w:r>
      <w:r>
        <w:rPr>
          <w:rFonts w:ascii="Arial" w:eastAsia="Arial" w:hAnsi="Arial" w:cs="Arial"/>
          <w:sz w:val="24"/>
          <w:szCs w:val="24"/>
        </w:rPr>
        <w:t>correctly, move</w:t>
      </w:r>
      <w:r>
        <w:rPr>
          <w:rFonts w:ascii="Arial" w:eastAsia="Arial" w:hAnsi="Arial" w:cs="Arial"/>
          <w:color w:val="000000"/>
          <w:sz w:val="24"/>
          <w:szCs w:val="24"/>
        </w:rPr>
        <w:t xml:space="preserve"> to the next slide which has a picture or GIF of the thing you’ve described</w:t>
      </w:r>
      <w:r>
        <w:rPr>
          <w:rFonts w:ascii="Arial" w:eastAsia="Arial" w:hAnsi="Arial" w:cs="Arial"/>
          <w:sz w:val="24"/>
          <w:szCs w:val="24"/>
        </w:rPr>
        <w:t>.</w:t>
      </w:r>
    </w:p>
    <w:p w14:paraId="0000000C" w14:textId="77777777" w:rsidR="00C10D08" w:rsidRDefault="008F623B">
      <w:pPr>
        <w:numPr>
          <w:ilvl w:val="0"/>
          <w:numId w:val="1"/>
        </w:numPr>
        <w:spacing w:after="0" w:line="360" w:lineRule="auto"/>
        <w:rPr>
          <w:color w:val="000000"/>
          <w:sz w:val="24"/>
          <w:szCs w:val="24"/>
        </w:rPr>
      </w:pPr>
      <w:r>
        <w:rPr>
          <w:rFonts w:ascii="Arial" w:eastAsia="Arial" w:hAnsi="Arial" w:cs="Arial"/>
          <w:color w:val="000000"/>
          <w:sz w:val="24"/>
          <w:szCs w:val="24"/>
        </w:rPr>
        <w:t xml:space="preserve">After the students guess the answer correctly and </w:t>
      </w:r>
      <w:r>
        <w:rPr>
          <w:rFonts w:ascii="Arial" w:eastAsia="Arial" w:hAnsi="Arial" w:cs="Arial"/>
          <w:sz w:val="24"/>
          <w:szCs w:val="24"/>
        </w:rPr>
        <w:t>the teacher</w:t>
      </w:r>
      <w:r>
        <w:rPr>
          <w:rFonts w:ascii="Arial" w:eastAsia="Arial" w:hAnsi="Arial" w:cs="Arial"/>
          <w:color w:val="000000"/>
          <w:sz w:val="24"/>
          <w:szCs w:val="24"/>
        </w:rPr>
        <w:t xml:space="preserve"> </w:t>
      </w:r>
      <w:r>
        <w:rPr>
          <w:rFonts w:ascii="Arial" w:eastAsia="Arial" w:hAnsi="Arial" w:cs="Arial"/>
          <w:sz w:val="24"/>
          <w:szCs w:val="24"/>
        </w:rPr>
        <w:t>reveals</w:t>
      </w:r>
      <w:r>
        <w:rPr>
          <w:rFonts w:ascii="Arial" w:eastAsia="Arial" w:hAnsi="Arial" w:cs="Arial"/>
          <w:color w:val="000000"/>
          <w:sz w:val="24"/>
          <w:szCs w:val="24"/>
        </w:rPr>
        <w:t xml:space="preserve"> the picture/GIF, the teacher </w:t>
      </w:r>
      <w:r>
        <w:rPr>
          <w:rFonts w:ascii="Arial" w:eastAsia="Arial" w:hAnsi="Arial" w:cs="Arial"/>
          <w:sz w:val="24"/>
          <w:szCs w:val="24"/>
        </w:rPr>
        <w:t>moves</w:t>
      </w:r>
      <w:r>
        <w:rPr>
          <w:rFonts w:ascii="Arial" w:eastAsia="Arial" w:hAnsi="Arial" w:cs="Arial"/>
          <w:color w:val="000000"/>
          <w:sz w:val="24"/>
          <w:szCs w:val="24"/>
        </w:rPr>
        <w:t xml:space="preserve"> onto a slide with a new thing for students to guess and repeat what was done before. </w:t>
      </w:r>
    </w:p>
    <w:p w14:paraId="0000000D" w14:textId="77777777" w:rsidR="00C10D08" w:rsidRDefault="008F623B">
      <w:pPr>
        <w:numPr>
          <w:ilvl w:val="0"/>
          <w:numId w:val="1"/>
        </w:numPr>
        <w:spacing w:after="0" w:line="360" w:lineRule="auto"/>
        <w:rPr>
          <w:color w:val="000000"/>
          <w:sz w:val="24"/>
          <w:szCs w:val="24"/>
        </w:rPr>
      </w:pPr>
      <w:r>
        <w:rPr>
          <w:rFonts w:ascii="Arial" w:eastAsia="Arial" w:hAnsi="Arial" w:cs="Arial"/>
          <w:color w:val="000000"/>
          <w:sz w:val="24"/>
          <w:szCs w:val="24"/>
        </w:rPr>
        <w:t xml:space="preserve">The game can be played both casually and competitively. </w:t>
      </w:r>
    </w:p>
    <w:p w14:paraId="0000000E" w14:textId="77777777" w:rsidR="00C10D08" w:rsidRDefault="008F623B">
      <w:pPr>
        <w:numPr>
          <w:ilvl w:val="1"/>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t>If played casually the students are free to all work together and shout out answers.</w:t>
      </w:r>
    </w:p>
    <w:p w14:paraId="0000000F" w14:textId="77777777" w:rsidR="00C10D08" w:rsidRDefault="008F623B">
      <w:pPr>
        <w:numPr>
          <w:ilvl w:val="1"/>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If played competitively, students can be divided into 5-6 groups and will race to answer first.</w:t>
      </w:r>
    </w:p>
    <w:p w14:paraId="00000010" w14:textId="77777777" w:rsidR="00C10D08" w:rsidRDefault="008F623B">
      <w:pPr>
        <w:numPr>
          <w:ilvl w:val="1"/>
          <w:numId w:val="1"/>
        </w:num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 The group that answers first is rewarded with a point. If they guess wrong, they must wait until the next round. </w:t>
      </w:r>
    </w:p>
    <w:p w14:paraId="459F859A" w14:textId="77777777" w:rsidR="00DB70FA" w:rsidRDefault="00DB70FA" w:rsidP="00DB70FA">
      <w:pPr>
        <w:spacing w:after="0" w:line="360" w:lineRule="auto"/>
        <w:ind w:left="1440"/>
        <w:rPr>
          <w:rFonts w:ascii="Arial" w:eastAsia="Arial" w:hAnsi="Arial" w:cs="Arial"/>
          <w:color w:val="000000"/>
          <w:sz w:val="24"/>
          <w:szCs w:val="24"/>
        </w:rPr>
      </w:pPr>
    </w:p>
    <w:p w14:paraId="13D54C33" w14:textId="77777777" w:rsidR="00DB70FA" w:rsidRDefault="00DB70FA" w:rsidP="00DB70FA">
      <w:pPr>
        <w:spacing w:after="0" w:line="360" w:lineRule="auto"/>
        <w:ind w:left="1440"/>
        <w:rPr>
          <w:rFonts w:ascii="Arial" w:eastAsia="Arial" w:hAnsi="Arial" w:cs="Arial"/>
          <w:color w:val="000000"/>
          <w:sz w:val="24"/>
          <w:szCs w:val="24"/>
        </w:rPr>
      </w:pPr>
    </w:p>
    <w:p w14:paraId="78D8FF8A" w14:textId="77777777" w:rsidR="00DB70FA" w:rsidRDefault="00DB70FA" w:rsidP="00DB70FA">
      <w:pPr>
        <w:spacing w:after="0" w:line="360" w:lineRule="auto"/>
        <w:ind w:left="1440"/>
        <w:rPr>
          <w:rFonts w:ascii="Arial" w:eastAsia="Arial" w:hAnsi="Arial" w:cs="Arial"/>
          <w:color w:val="000000"/>
          <w:sz w:val="24"/>
          <w:szCs w:val="24"/>
        </w:rPr>
      </w:pPr>
    </w:p>
    <w:p w14:paraId="00000011" w14:textId="77777777" w:rsidR="00C10D08" w:rsidRDefault="008F623B">
      <w:pPr>
        <w:numPr>
          <w:ilvl w:val="0"/>
          <w:numId w:val="1"/>
        </w:numPr>
        <w:spacing w:line="360" w:lineRule="auto"/>
        <w:rPr>
          <w:color w:val="000000"/>
          <w:sz w:val="24"/>
          <w:szCs w:val="24"/>
        </w:rPr>
      </w:pPr>
      <w:r>
        <w:rPr>
          <w:rFonts w:ascii="Arial" w:eastAsia="Arial" w:hAnsi="Arial" w:cs="Arial"/>
          <w:color w:val="000000"/>
          <w:sz w:val="24"/>
          <w:szCs w:val="24"/>
        </w:rPr>
        <w:t xml:space="preserve">After playing a good number of rounds with the students, </w:t>
      </w:r>
      <w:r>
        <w:rPr>
          <w:rFonts w:ascii="Arial" w:eastAsia="Arial" w:hAnsi="Arial" w:cs="Arial"/>
          <w:sz w:val="24"/>
          <w:szCs w:val="24"/>
        </w:rPr>
        <w:t>the teacher</w:t>
      </w:r>
      <w:r>
        <w:rPr>
          <w:rFonts w:ascii="Arial" w:eastAsia="Arial" w:hAnsi="Arial" w:cs="Arial"/>
          <w:color w:val="000000"/>
          <w:sz w:val="24"/>
          <w:szCs w:val="24"/>
        </w:rPr>
        <w:t xml:space="preserve"> can switch the game up. Students form 5-6 groups, and each group comes up with their own descriptions for the teacher and ALT to guess. If the ALT and teacher can’t guess the descriptions, other student groups are free to raise their hand and answer. </w:t>
      </w:r>
    </w:p>
    <w:p w14:paraId="00000012" w14:textId="77777777" w:rsidR="00C10D08" w:rsidRDefault="00C10D08">
      <w:pPr>
        <w:spacing w:line="360" w:lineRule="auto"/>
        <w:rPr>
          <w:rFonts w:ascii="Arial" w:eastAsia="Arial" w:hAnsi="Arial" w:cs="Arial"/>
          <w:color w:val="000000"/>
          <w:sz w:val="24"/>
          <w:szCs w:val="24"/>
        </w:rPr>
      </w:pPr>
    </w:p>
    <w:p w14:paraId="00000013" w14:textId="77777777" w:rsidR="00C10D08" w:rsidRDefault="008F623B">
      <w:pPr>
        <w:spacing w:line="360" w:lineRule="auto"/>
        <w:rPr>
          <w:rFonts w:ascii="Arial" w:eastAsia="Arial" w:hAnsi="Arial" w:cs="Arial"/>
          <w:sz w:val="24"/>
          <w:szCs w:val="24"/>
        </w:rPr>
      </w:pPr>
      <w:r>
        <w:rPr>
          <w:rFonts w:ascii="Arial" w:eastAsia="Arial" w:hAnsi="Arial" w:cs="Arial"/>
          <w:b/>
          <w:sz w:val="24"/>
          <w:szCs w:val="24"/>
        </w:rPr>
        <w:t>Additional Information</w:t>
      </w:r>
      <w:r>
        <w:rPr>
          <w:rFonts w:ascii="Arial" w:eastAsia="Arial" w:hAnsi="Arial" w:cs="Arial"/>
          <w:sz w:val="24"/>
          <w:szCs w:val="24"/>
        </w:rPr>
        <w:t xml:space="preserve">: </w:t>
      </w:r>
    </w:p>
    <w:p w14:paraId="00000014" w14:textId="77777777" w:rsidR="00C10D08" w:rsidRDefault="008F623B">
      <w:pPr>
        <w:spacing w:line="360" w:lineRule="auto"/>
        <w:rPr>
          <w:rFonts w:ascii="Arial" w:eastAsia="Arial" w:hAnsi="Arial" w:cs="Arial"/>
          <w:color w:val="000000"/>
          <w:sz w:val="24"/>
          <w:szCs w:val="24"/>
        </w:rPr>
      </w:pPr>
      <w:r>
        <w:rPr>
          <w:rFonts w:ascii="Arial" w:eastAsia="Arial" w:hAnsi="Arial" w:cs="Arial"/>
          <w:sz w:val="24"/>
          <w:szCs w:val="24"/>
        </w:rPr>
        <w:t xml:space="preserve">Try to pick characters, people, food, and places that are very popular in Japan so students can guess easily if they understand the English descriptions. </w:t>
      </w:r>
    </w:p>
    <w:p w14:paraId="00000015" w14:textId="77777777" w:rsidR="00C10D08" w:rsidRDefault="008F623B">
      <w:pPr>
        <w:spacing w:line="360" w:lineRule="auto"/>
        <w:rPr>
          <w:rFonts w:ascii="Arial" w:eastAsia="Arial" w:hAnsi="Arial" w:cs="Arial"/>
          <w:sz w:val="24"/>
          <w:szCs w:val="24"/>
        </w:rPr>
      </w:pPr>
      <w:r>
        <w:rPr>
          <w:rFonts w:ascii="Arial" w:eastAsia="Arial" w:hAnsi="Arial" w:cs="Arial"/>
          <w:sz w:val="24"/>
          <w:szCs w:val="24"/>
        </w:rPr>
        <w:t xml:space="preserve">At the start of the game, I like to read the descriptions out loud to the students. However, after I feel they’ve gotten a hang of things, I will have them start reading the descriptions out loud for me instead. </w:t>
      </w:r>
    </w:p>
    <w:p w14:paraId="00000016" w14:textId="77777777" w:rsidR="00C10D08" w:rsidRDefault="00C10D08">
      <w:pPr>
        <w:spacing w:line="360" w:lineRule="auto"/>
        <w:rPr>
          <w:rFonts w:ascii="Arial" w:eastAsia="Arial" w:hAnsi="Arial" w:cs="Arial"/>
          <w:color w:val="000000"/>
          <w:sz w:val="24"/>
          <w:szCs w:val="24"/>
        </w:rPr>
      </w:pPr>
    </w:p>
    <w:p w14:paraId="00000017" w14:textId="77777777" w:rsidR="00C10D08" w:rsidRDefault="00C10D08"/>
    <w:sectPr w:rsidR="00C10D08" w:rsidSect="006331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340" w:gutter="0"/>
      <w:pgNumType w:start="5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D0817" w14:textId="77777777" w:rsidR="00141237" w:rsidRDefault="008F623B">
      <w:pPr>
        <w:spacing w:after="0" w:line="240" w:lineRule="auto"/>
      </w:pPr>
      <w:r>
        <w:separator/>
      </w:r>
    </w:p>
  </w:endnote>
  <w:endnote w:type="continuationSeparator" w:id="0">
    <w:p w14:paraId="2E6471C7" w14:textId="77777777" w:rsidR="00141237" w:rsidRDefault="008F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E207" w14:textId="77777777" w:rsidR="00633120" w:rsidRDefault="006331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152951"/>
      <w:docPartObj>
        <w:docPartGallery w:val="Page Numbers (Bottom of Page)"/>
        <w:docPartUnique/>
      </w:docPartObj>
    </w:sdtPr>
    <w:sdtEndPr>
      <w:rPr>
        <w:rFonts w:ascii="Arial" w:hAnsi="Arial" w:cs="Arial"/>
        <w:noProof/>
      </w:rPr>
    </w:sdtEndPr>
    <w:sdtContent>
      <w:bookmarkStart w:id="1" w:name="_GoBack" w:displacedByCustomXml="prev"/>
      <w:bookmarkEnd w:id="1" w:displacedByCustomXml="prev"/>
      <w:p w14:paraId="644C02E1" w14:textId="4C7818FB" w:rsidR="00633120" w:rsidRPr="00633120" w:rsidRDefault="00633120" w:rsidP="00633120">
        <w:pPr>
          <w:pStyle w:val="Footer"/>
          <w:jc w:val="center"/>
          <w:rPr>
            <w:rFonts w:ascii="Arial" w:hAnsi="Arial" w:cs="Arial"/>
          </w:rPr>
        </w:pPr>
        <w:r w:rsidRPr="00633120">
          <w:rPr>
            <w:rFonts w:ascii="Arial" w:hAnsi="Arial" w:cs="Arial"/>
          </w:rPr>
          <w:fldChar w:fldCharType="begin"/>
        </w:r>
        <w:r w:rsidRPr="00633120">
          <w:rPr>
            <w:rFonts w:ascii="Arial" w:hAnsi="Arial" w:cs="Arial"/>
          </w:rPr>
          <w:instrText xml:space="preserve"> PAGE   \* MERGEFORMAT </w:instrText>
        </w:r>
        <w:r w:rsidRPr="00633120">
          <w:rPr>
            <w:rFonts w:ascii="Arial" w:hAnsi="Arial" w:cs="Arial"/>
          </w:rPr>
          <w:fldChar w:fldCharType="separate"/>
        </w:r>
        <w:r>
          <w:rPr>
            <w:rFonts w:ascii="Arial" w:hAnsi="Arial" w:cs="Arial"/>
            <w:noProof/>
          </w:rPr>
          <w:t>51</w:t>
        </w:r>
        <w:r w:rsidRPr="00633120">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CB2BF" w14:textId="77777777" w:rsidR="00633120" w:rsidRDefault="00633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065A2" w14:textId="77777777" w:rsidR="00141237" w:rsidRDefault="008F623B">
      <w:pPr>
        <w:spacing w:after="0" w:line="240" w:lineRule="auto"/>
      </w:pPr>
      <w:r>
        <w:separator/>
      </w:r>
    </w:p>
  </w:footnote>
  <w:footnote w:type="continuationSeparator" w:id="0">
    <w:p w14:paraId="1F9C9822" w14:textId="77777777" w:rsidR="00141237" w:rsidRDefault="008F6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4B590" w14:textId="77777777" w:rsidR="00633120" w:rsidRDefault="006331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8" w14:textId="77777777" w:rsidR="00C10D08" w:rsidRDefault="008F623B" w:rsidP="00DB70FA">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Nathaniel Boye</w:t>
    </w:r>
  </w:p>
  <w:p w14:paraId="00000019" w14:textId="77777777" w:rsidR="00C10D08" w:rsidRDefault="008F623B" w:rsidP="00DB70FA">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Meiho JHS</w:t>
    </w:r>
  </w:p>
  <w:p w14:paraId="0000001A" w14:textId="77777777" w:rsidR="00C10D08" w:rsidRDefault="008F623B" w:rsidP="00DB70FA">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Games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6D2A" w14:textId="77777777" w:rsidR="00633120" w:rsidRDefault="006331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C20EA"/>
    <w:multiLevelType w:val="multilevel"/>
    <w:tmpl w:val="F5008A9E"/>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08"/>
    <w:rsid w:val="00141237"/>
    <w:rsid w:val="00633120"/>
    <w:rsid w:val="00804373"/>
    <w:rsid w:val="008F623B"/>
    <w:rsid w:val="00C10D08"/>
    <w:rsid w:val="00DB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0EBE7CE-1FAD-4171-B39E-7FCE6791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B70FA"/>
    <w:pPr>
      <w:tabs>
        <w:tab w:val="center" w:pos="4252"/>
        <w:tab w:val="right" w:pos="8504"/>
      </w:tabs>
      <w:snapToGrid w:val="0"/>
    </w:pPr>
  </w:style>
  <w:style w:type="character" w:customStyle="1" w:styleId="HeaderChar">
    <w:name w:val="Header Char"/>
    <w:basedOn w:val="DefaultParagraphFont"/>
    <w:link w:val="Header"/>
    <w:uiPriority w:val="99"/>
    <w:rsid w:val="00DB70FA"/>
  </w:style>
  <w:style w:type="paragraph" w:styleId="Footer">
    <w:name w:val="footer"/>
    <w:basedOn w:val="Normal"/>
    <w:link w:val="FooterChar"/>
    <w:uiPriority w:val="99"/>
    <w:unhideWhenUsed/>
    <w:rsid w:val="00DB70FA"/>
    <w:pPr>
      <w:tabs>
        <w:tab w:val="center" w:pos="4252"/>
        <w:tab w:val="right" w:pos="8504"/>
      </w:tabs>
      <w:snapToGrid w:val="0"/>
    </w:pPr>
  </w:style>
  <w:style w:type="character" w:customStyle="1" w:styleId="FooterChar">
    <w:name w:val="Footer Char"/>
    <w:basedOn w:val="DefaultParagraphFont"/>
    <w:link w:val="Footer"/>
    <w:uiPriority w:val="99"/>
    <w:rsid w:val="00DB70FA"/>
  </w:style>
  <w:style w:type="paragraph" w:styleId="BalloonText">
    <w:name w:val="Balloon Text"/>
    <w:basedOn w:val="Normal"/>
    <w:link w:val="BalloonTextChar"/>
    <w:uiPriority w:val="99"/>
    <w:semiHidden/>
    <w:unhideWhenUsed/>
    <w:rsid w:val="0080437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043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OyAjI3CNJlqX8mvxjjhQHp9fA==">CgMxLjAaJAoBMBIfCh0IB0IZCgVBcmlhbBIQQXJpYWwgVW5pY29kZSBNUxokCgExEh8KHQgHQhkKBUFyaWFsEhBBcmlhbCBVbmljb2RlIE1TGiQKATISHwodCAdCGQoFQXJpYWwSEEFyaWFsIFVuaWNvZGUgTVMyCGguZ2pkZ3hzOAByITFTOERBRTltYWFaMWIwbk9ubThraGNneEJWai1LVWVfaA==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2024-01-22T07:02:00Z</cp:lastPrinted>
  <dcterms:created xsi:type="dcterms:W3CDTF">2024-01-19T00:53:00Z</dcterms:created>
  <dcterms:modified xsi:type="dcterms:W3CDTF">2024-01-31T07:54:00Z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