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6CC" w:rsidRDefault="00AB217B" w:rsidP="001265E1">
      <w:pPr>
        <w:spacing w:beforeLines="50" w:before="120" w:afterLines="50" w:after="120" w:line="480" w:lineRule="auto"/>
        <w:jc w:val="center"/>
        <w:rPr>
          <w:b/>
          <w:sz w:val="24"/>
          <w:szCs w:val="24"/>
        </w:rPr>
      </w:pPr>
      <w:r>
        <w:rPr>
          <w:b/>
          <w:sz w:val="24"/>
          <w:szCs w:val="24"/>
        </w:rPr>
        <w:t>King’s Order</w:t>
      </w:r>
    </w:p>
    <w:p w:rsidR="00A626CC" w:rsidRDefault="00AB217B">
      <w:pPr>
        <w:spacing w:after="200"/>
        <w:rPr>
          <w:b/>
          <w:sz w:val="24"/>
          <w:szCs w:val="24"/>
        </w:rPr>
      </w:pPr>
      <w:r>
        <w:rPr>
          <w:b/>
          <w:sz w:val="24"/>
          <w:szCs w:val="24"/>
        </w:rPr>
        <w:t xml:space="preserve">Class time needed for lesson: </w:t>
      </w:r>
      <w:r>
        <w:rPr>
          <w:sz w:val="24"/>
          <w:szCs w:val="24"/>
        </w:rPr>
        <w:t>50 minutes</w:t>
      </w:r>
    </w:p>
    <w:p w:rsidR="00A626CC" w:rsidRDefault="00AB217B">
      <w:pPr>
        <w:spacing w:after="200"/>
        <w:rPr>
          <w:b/>
          <w:sz w:val="24"/>
          <w:szCs w:val="24"/>
        </w:rPr>
      </w:pPr>
      <w:r>
        <w:rPr>
          <w:b/>
          <w:sz w:val="24"/>
          <w:szCs w:val="24"/>
        </w:rPr>
        <w:t xml:space="preserve">Class size taught:  </w:t>
      </w:r>
      <w:r>
        <w:rPr>
          <w:sz w:val="24"/>
          <w:szCs w:val="24"/>
        </w:rPr>
        <w:t>10+ students</w:t>
      </w:r>
    </w:p>
    <w:p w:rsidR="00A626CC" w:rsidRDefault="00AB217B">
      <w:pPr>
        <w:spacing w:after="200"/>
        <w:rPr>
          <w:sz w:val="24"/>
          <w:szCs w:val="24"/>
        </w:rPr>
      </w:pPr>
      <w:r>
        <w:rPr>
          <w:b/>
          <w:sz w:val="24"/>
          <w:szCs w:val="24"/>
        </w:rPr>
        <w:t>Target audience:</w:t>
      </w:r>
      <w:r>
        <w:rPr>
          <w:sz w:val="24"/>
          <w:szCs w:val="24"/>
        </w:rPr>
        <w:t xml:space="preserve"> SHS </w:t>
      </w:r>
    </w:p>
    <w:p w:rsidR="00A626CC" w:rsidRDefault="00AB217B">
      <w:pPr>
        <w:spacing w:after="200"/>
        <w:rPr>
          <w:sz w:val="24"/>
          <w:szCs w:val="24"/>
        </w:rPr>
      </w:pPr>
      <w:r>
        <w:rPr>
          <w:b/>
          <w:sz w:val="24"/>
          <w:szCs w:val="24"/>
        </w:rPr>
        <w:t>Objective:</w:t>
      </w:r>
      <w:r>
        <w:rPr>
          <w:sz w:val="24"/>
          <w:szCs w:val="24"/>
        </w:rPr>
        <w:t xml:space="preserve"> To review future tense and make use of vocabulary used for social problems.</w:t>
      </w:r>
    </w:p>
    <w:p w:rsidR="00A626CC" w:rsidRPr="001265E1" w:rsidRDefault="00AB217B">
      <w:pPr>
        <w:spacing w:after="200"/>
        <w:rPr>
          <w:rFonts w:asciiTheme="majorEastAsia" w:eastAsiaTheme="majorEastAsia" w:hAnsiTheme="majorEastAsia" w:cs="ＭＳ ゴシック"/>
          <w:sz w:val="24"/>
          <w:szCs w:val="24"/>
        </w:rPr>
      </w:pPr>
      <w:r w:rsidRPr="001265E1">
        <w:rPr>
          <w:rFonts w:asciiTheme="majorEastAsia" w:eastAsiaTheme="majorEastAsia" w:hAnsiTheme="majorEastAsia" w:cs="Arial Unicode MS"/>
          <w:b/>
          <w:sz w:val="24"/>
          <w:szCs w:val="24"/>
        </w:rPr>
        <w:t>目的：</w:t>
      </w:r>
      <w:r w:rsidRPr="001265E1">
        <w:rPr>
          <w:rFonts w:asciiTheme="majorEastAsia" w:eastAsiaTheme="majorEastAsia" w:hAnsiTheme="majorEastAsia" w:cs="Arial Unicode MS"/>
          <w:sz w:val="24"/>
          <w:szCs w:val="24"/>
        </w:rPr>
        <w:t>動詞の未来形を復習し、社会問題に関する単語を使う。</w:t>
      </w:r>
    </w:p>
    <w:p w:rsidR="00A626CC" w:rsidRDefault="00AB217B">
      <w:pPr>
        <w:spacing w:after="200"/>
        <w:rPr>
          <w:sz w:val="24"/>
          <w:szCs w:val="24"/>
        </w:rPr>
      </w:pPr>
      <w:r>
        <w:rPr>
          <w:b/>
          <w:sz w:val="24"/>
          <w:szCs w:val="24"/>
        </w:rPr>
        <w:t>Materials:</w:t>
      </w:r>
      <w:r>
        <w:rPr>
          <w:sz w:val="24"/>
          <w:szCs w:val="24"/>
        </w:rPr>
        <w:t xml:space="preserve"> Game PowerPoint, scoresheet, “something for the students to write on” (for example: paper cards, reusable plastic cards, mini whiteboards), worksheets.</w:t>
      </w:r>
    </w:p>
    <w:p w:rsidR="00A626CC" w:rsidRDefault="00A626CC">
      <w:pPr>
        <w:spacing w:after="200"/>
        <w:rPr>
          <w:sz w:val="24"/>
          <w:szCs w:val="24"/>
        </w:rPr>
      </w:pPr>
    </w:p>
    <w:p w:rsidR="00A626CC" w:rsidRDefault="00AB217B">
      <w:pPr>
        <w:spacing w:after="200"/>
        <w:rPr>
          <w:sz w:val="24"/>
          <w:szCs w:val="24"/>
        </w:rPr>
      </w:pPr>
      <w:r>
        <w:rPr>
          <w:b/>
          <w:sz w:val="24"/>
          <w:szCs w:val="24"/>
        </w:rPr>
        <w:t>Procedure:</w:t>
      </w:r>
      <w:r>
        <w:rPr>
          <w:sz w:val="24"/>
          <w:szCs w:val="24"/>
        </w:rPr>
        <w:t xml:space="preserve"> </w:t>
      </w:r>
    </w:p>
    <w:p w:rsidR="00A626CC" w:rsidRDefault="00AB217B">
      <w:pPr>
        <w:rPr>
          <w:b/>
          <w:sz w:val="24"/>
          <w:szCs w:val="24"/>
        </w:rPr>
      </w:pPr>
      <w:r>
        <w:rPr>
          <w:b/>
          <w:sz w:val="24"/>
          <w:szCs w:val="24"/>
        </w:rPr>
        <w:t>I.</w:t>
      </w:r>
      <w:r>
        <w:rPr>
          <w:rFonts w:ascii="Times New Roman" w:eastAsia="Times New Roman" w:hAnsi="Times New Roman" w:cs="Times New Roman"/>
          <w:b/>
          <w:sz w:val="14"/>
          <w:szCs w:val="14"/>
        </w:rPr>
        <w:t xml:space="preserve">       </w:t>
      </w:r>
      <w:r>
        <w:rPr>
          <w:b/>
          <w:sz w:val="24"/>
          <w:szCs w:val="24"/>
        </w:rPr>
        <w:t>Introduction of game rules and forming teams – 10 minutes</w:t>
      </w:r>
    </w:p>
    <w:p w:rsidR="00A626CC" w:rsidRDefault="00AB217B">
      <w:pPr>
        <w:numPr>
          <w:ilvl w:val="0"/>
          <w:numId w:val="3"/>
        </w:numPr>
        <w:rPr>
          <w:sz w:val="24"/>
          <w:szCs w:val="24"/>
        </w:rPr>
      </w:pPr>
      <w:r>
        <w:rPr>
          <w:sz w:val="24"/>
          <w:szCs w:val="24"/>
        </w:rPr>
        <w:t xml:space="preserve">High-level classes can play this game individually, but it’s recommended to get people into pairs. The teacher splits the class into groups and asks them to move their tables together. Each group should have around 6 people or 6 pairs. </w:t>
      </w:r>
    </w:p>
    <w:p w:rsidR="00A626CC" w:rsidRDefault="00AB217B">
      <w:pPr>
        <w:numPr>
          <w:ilvl w:val="0"/>
          <w:numId w:val="3"/>
        </w:numPr>
        <w:rPr>
          <w:sz w:val="24"/>
          <w:szCs w:val="24"/>
        </w:rPr>
      </w:pPr>
      <w:r>
        <w:rPr>
          <w:sz w:val="24"/>
          <w:szCs w:val="24"/>
        </w:rPr>
        <w:t>The teacher passes out one score sheet per group. The teacher places one worksheet and one “something to write on” per person and or pair. The teacher explains the game rules:</w:t>
      </w:r>
    </w:p>
    <w:p w:rsidR="00A626CC" w:rsidRDefault="00AB217B">
      <w:pPr>
        <w:numPr>
          <w:ilvl w:val="1"/>
          <w:numId w:val="3"/>
        </w:numPr>
        <w:rPr>
          <w:sz w:val="24"/>
          <w:szCs w:val="24"/>
        </w:rPr>
      </w:pPr>
      <w:r>
        <w:rPr>
          <w:sz w:val="24"/>
          <w:szCs w:val="24"/>
        </w:rPr>
        <w:t>The king has died, and the students are the new king. Ask them to write down their new country’s name on the score sheet.</w:t>
      </w:r>
    </w:p>
    <w:p w:rsidR="00A626CC" w:rsidRDefault="00AB217B">
      <w:pPr>
        <w:numPr>
          <w:ilvl w:val="1"/>
          <w:numId w:val="3"/>
        </w:numPr>
        <w:rPr>
          <w:sz w:val="24"/>
          <w:szCs w:val="24"/>
        </w:rPr>
      </w:pPr>
      <w:r>
        <w:rPr>
          <w:sz w:val="24"/>
          <w:szCs w:val="24"/>
        </w:rPr>
        <w:t xml:space="preserve">There are 8 rounds, 8 categories (food, health, safety, money, education, environment, fun, relationships). For each round they have to write down 1 sentence from any category. </w:t>
      </w:r>
    </w:p>
    <w:p w:rsidR="00A626CC" w:rsidRDefault="00AB217B">
      <w:pPr>
        <w:rPr>
          <w:b/>
          <w:sz w:val="24"/>
          <w:szCs w:val="24"/>
        </w:rPr>
      </w:pPr>
      <w:r>
        <w:rPr>
          <w:b/>
          <w:sz w:val="24"/>
          <w:szCs w:val="24"/>
        </w:rPr>
        <w:t>II.</w:t>
      </w:r>
      <w:r>
        <w:rPr>
          <w:rFonts w:ascii="Times New Roman" w:eastAsia="Times New Roman" w:hAnsi="Times New Roman" w:cs="Times New Roman"/>
          <w:b/>
          <w:sz w:val="14"/>
          <w:szCs w:val="14"/>
        </w:rPr>
        <w:t xml:space="preserve">       </w:t>
      </w:r>
      <w:r>
        <w:rPr>
          <w:b/>
          <w:sz w:val="24"/>
          <w:szCs w:val="24"/>
        </w:rPr>
        <w:t>Writing sentences/preparation for the game– 10-15 minutes</w:t>
      </w:r>
    </w:p>
    <w:p w:rsidR="00A626CC" w:rsidRDefault="00AB217B">
      <w:pPr>
        <w:numPr>
          <w:ilvl w:val="0"/>
          <w:numId w:val="1"/>
        </w:numPr>
        <w:rPr>
          <w:sz w:val="24"/>
          <w:szCs w:val="24"/>
        </w:rPr>
      </w:pPr>
      <w:r>
        <w:rPr>
          <w:sz w:val="24"/>
          <w:szCs w:val="24"/>
        </w:rPr>
        <w:t>Following examples on the worksheet, each pair or person should try to write at least one sentence in each category using future tense. For example</w:t>
      </w:r>
      <w:proofErr w:type="gramStart"/>
      <w:r>
        <w:rPr>
          <w:sz w:val="24"/>
          <w:szCs w:val="24"/>
        </w:rPr>
        <w:t>,  “</w:t>
      </w:r>
      <w:proofErr w:type="gramEnd"/>
      <w:r>
        <w:rPr>
          <w:sz w:val="24"/>
          <w:szCs w:val="24"/>
        </w:rPr>
        <w:t>I will ban apples,” for food or “I will increase crime,” for safety. They don’t have to be a good person to win the game, as it is a semi-luck-based game.</w:t>
      </w:r>
    </w:p>
    <w:p w:rsidR="00A626CC" w:rsidRDefault="00AB217B">
      <w:pPr>
        <w:ind w:left="720"/>
        <w:rPr>
          <w:sz w:val="24"/>
          <w:szCs w:val="24"/>
        </w:rPr>
      </w:pPr>
      <w:r>
        <w:rPr>
          <w:sz w:val="24"/>
          <w:szCs w:val="24"/>
        </w:rPr>
        <w:t>Note: You can add more time for preparation, it is the most important part of the game.</w:t>
      </w:r>
    </w:p>
    <w:p w:rsidR="00A626CC" w:rsidRDefault="00AB217B">
      <w:pPr>
        <w:rPr>
          <w:b/>
          <w:sz w:val="24"/>
          <w:szCs w:val="24"/>
        </w:rPr>
      </w:pPr>
      <w:r>
        <w:rPr>
          <w:b/>
          <w:sz w:val="24"/>
          <w:szCs w:val="24"/>
        </w:rPr>
        <w:t>II.</w:t>
      </w:r>
      <w:r>
        <w:rPr>
          <w:rFonts w:ascii="Times New Roman" w:eastAsia="Times New Roman" w:hAnsi="Times New Roman" w:cs="Times New Roman"/>
          <w:b/>
          <w:sz w:val="14"/>
          <w:szCs w:val="14"/>
        </w:rPr>
        <w:t xml:space="preserve">      </w:t>
      </w:r>
      <w:r>
        <w:rPr>
          <w:b/>
          <w:sz w:val="24"/>
          <w:szCs w:val="24"/>
        </w:rPr>
        <w:t>Playing the game and scoring - 30 minutes or until the end of the lesson</w:t>
      </w:r>
    </w:p>
    <w:p w:rsidR="00A626CC" w:rsidRDefault="00AB217B">
      <w:pPr>
        <w:numPr>
          <w:ilvl w:val="0"/>
          <w:numId w:val="2"/>
        </w:numPr>
        <w:rPr>
          <w:sz w:val="24"/>
          <w:szCs w:val="24"/>
        </w:rPr>
      </w:pPr>
      <w:r>
        <w:rPr>
          <w:sz w:val="24"/>
          <w:szCs w:val="24"/>
        </w:rPr>
        <w:t>Before each round, the students pick one sentence from the ones they made and write them down on the “something to write on” thing.</w:t>
      </w:r>
    </w:p>
    <w:p w:rsidR="00A626CC" w:rsidRDefault="00AB217B">
      <w:pPr>
        <w:numPr>
          <w:ilvl w:val="0"/>
          <w:numId w:val="2"/>
        </w:numPr>
        <w:rPr>
          <w:sz w:val="24"/>
          <w:szCs w:val="24"/>
        </w:rPr>
      </w:pPr>
      <w:r>
        <w:rPr>
          <w:sz w:val="24"/>
          <w:szCs w:val="24"/>
        </w:rPr>
        <w:t xml:space="preserve">The teacher creates 8 scoring tables with </w:t>
      </w:r>
      <w:proofErr w:type="spellStart"/>
      <w:r>
        <w:rPr>
          <w:sz w:val="24"/>
          <w:szCs w:val="24"/>
        </w:rPr>
        <w:t>colour</w:t>
      </w:r>
      <w:proofErr w:type="spellEnd"/>
      <w:r>
        <w:rPr>
          <w:sz w:val="24"/>
          <w:szCs w:val="24"/>
        </w:rPr>
        <w:t xml:space="preserve">-coordinated </w:t>
      </w:r>
      <w:proofErr w:type="gramStart"/>
      <w:r>
        <w:rPr>
          <w:sz w:val="24"/>
          <w:szCs w:val="24"/>
        </w:rPr>
        <w:t>cells  (</w:t>
      </w:r>
      <w:proofErr w:type="gramEnd"/>
      <w:r>
        <w:rPr>
          <w:sz w:val="24"/>
          <w:szCs w:val="24"/>
        </w:rPr>
        <w:t xml:space="preserve">Figure 1. and Figure 2.) on the Game PowerPoint. If the students’ chosen category is </w:t>
      </w:r>
      <w:proofErr w:type="spellStart"/>
      <w:r>
        <w:rPr>
          <w:sz w:val="24"/>
          <w:szCs w:val="24"/>
        </w:rPr>
        <w:t>coloured</w:t>
      </w:r>
      <w:proofErr w:type="spellEnd"/>
      <w:r>
        <w:rPr>
          <w:sz w:val="24"/>
          <w:szCs w:val="24"/>
        </w:rPr>
        <w:t xml:space="preserve"> in red - they lose 1 point. Yellow - 0 points. Green - gain 1 point.</w:t>
      </w:r>
    </w:p>
    <w:p w:rsidR="001265E1" w:rsidRPr="001265E1" w:rsidRDefault="00AB217B">
      <w:pPr>
        <w:numPr>
          <w:ilvl w:val="0"/>
          <w:numId w:val="2"/>
        </w:numPr>
        <w:rPr>
          <w:sz w:val="24"/>
          <w:szCs w:val="24"/>
        </w:rPr>
      </w:pPr>
      <w:r>
        <w:rPr>
          <w:sz w:val="24"/>
          <w:szCs w:val="24"/>
        </w:rPr>
        <w:t xml:space="preserve">The king also receives a Letter </w:t>
      </w:r>
      <w:proofErr w:type="gramStart"/>
      <w:r>
        <w:rPr>
          <w:sz w:val="24"/>
          <w:szCs w:val="24"/>
        </w:rPr>
        <w:t>From</w:t>
      </w:r>
      <w:proofErr w:type="gramEnd"/>
      <w:r>
        <w:rPr>
          <w:sz w:val="24"/>
          <w:szCs w:val="24"/>
        </w:rPr>
        <w:t xml:space="preserve"> the People (also pre-written on the PowerPoint) with specific issues written down. For example “People are cold”. If the students wrote:</w:t>
      </w:r>
      <w:r>
        <w:rPr>
          <w:i/>
          <w:sz w:val="24"/>
          <w:szCs w:val="24"/>
        </w:rPr>
        <w:t xml:space="preserve"> food: I will sell more soup </w:t>
      </w:r>
      <w:r>
        <w:rPr>
          <w:b/>
          <w:sz w:val="24"/>
          <w:szCs w:val="24"/>
        </w:rPr>
        <w:t>or</w:t>
      </w:r>
      <w:r>
        <w:rPr>
          <w:sz w:val="24"/>
          <w:szCs w:val="24"/>
        </w:rPr>
        <w:t xml:space="preserve"> </w:t>
      </w:r>
      <w:r>
        <w:rPr>
          <w:i/>
          <w:sz w:val="24"/>
          <w:szCs w:val="24"/>
        </w:rPr>
        <w:t xml:space="preserve">environment: I will increase global </w:t>
      </w:r>
    </w:p>
    <w:p w:rsidR="001265E1" w:rsidRDefault="001265E1" w:rsidP="001265E1">
      <w:pPr>
        <w:ind w:left="720"/>
        <w:rPr>
          <w:i/>
          <w:sz w:val="24"/>
          <w:szCs w:val="24"/>
        </w:rPr>
      </w:pPr>
    </w:p>
    <w:p w:rsidR="00A626CC" w:rsidRDefault="00AB217B" w:rsidP="001265E1">
      <w:pPr>
        <w:ind w:left="720"/>
        <w:rPr>
          <w:sz w:val="24"/>
          <w:szCs w:val="24"/>
        </w:rPr>
      </w:pPr>
      <w:proofErr w:type="gramStart"/>
      <w:r>
        <w:rPr>
          <w:i/>
          <w:sz w:val="24"/>
          <w:szCs w:val="24"/>
        </w:rPr>
        <w:t>warming</w:t>
      </w:r>
      <w:proofErr w:type="gramEnd"/>
      <w:r>
        <w:rPr>
          <w:i/>
          <w:sz w:val="24"/>
          <w:szCs w:val="24"/>
        </w:rPr>
        <w:t>,</w:t>
      </w:r>
      <w:r>
        <w:rPr>
          <w:sz w:val="24"/>
          <w:szCs w:val="24"/>
        </w:rPr>
        <w:t xml:space="preserve"> they win an extra point, as it solves the issue of the people, regardless of the means. However, if they wrote: </w:t>
      </w:r>
      <w:r>
        <w:rPr>
          <w:i/>
          <w:sz w:val="24"/>
          <w:szCs w:val="24"/>
        </w:rPr>
        <w:t>health: I will make people swim,</w:t>
      </w:r>
      <w:r>
        <w:rPr>
          <w:sz w:val="24"/>
          <w:szCs w:val="24"/>
        </w:rPr>
        <w:t xml:space="preserve"> </w:t>
      </w:r>
      <w:r>
        <w:rPr>
          <w:b/>
          <w:sz w:val="24"/>
          <w:szCs w:val="24"/>
        </w:rPr>
        <w:t>or</w:t>
      </w:r>
      <w:r>
        <w:rPr>
          <w:sz w:val="24"/>
          <w:szCs w:val="24"/>
        </w:rPr>
        <w:t xml:space="preserve"> </w:t>
      </w:r>
      <w:r>
        <w:rPr>
          <w:i/>
          <w:sz w:val="24"/>
          <w:szCs w:val="24"/>
        </w:rPr>
        <w:t>fun: I will make ice cream free in karaoke cafes,</w:t>
      </w:r>
      <w:r>
        <w:rPr>
          <w:sz w:val="24"/>
          <w:szCs w:val="24"/>
        </w:rPr>
        <w:t xml:space="preserve"> they will lose a point because they made people colder. I recommend writing 3 issues per letter, for example, “people are hungry”, “people have allergies”, and “people want crime”. It is possible to get no points here.</w:t>
      </w:r>
    </w:p>
    <w:p w:rsidR="00A626CC" w:rsidRDefault="00AB217B">
      <w:pPr>
        <w:numPr>
          <w:ilvl w:val="0"/>
          <w:numId w:val="2"/>
        </w:numPr>
        <w:rPr>
          <w:sz w:val="24"/>
          <w:szCs w:val="24"/>
        </w:rPr>
      </w:pPr>
      <w:r>
        <w:rPr>
          <w:sz w:val="24"/>
          <w:szCs w:val="24"/>
        </w:rPr>
        <w:t xml:space="preserve">The points come from the table shown below </w:t>
      </w:r>
      <w:r>
        <w:rPr>
          <w:b/>
          <w:sz w:val="24"/>
          <w:szCs w:val="24"/>
        </w:rPr>
        <w:t>and</w:t>
      </w:r>
      <w:r>
        <w:rPr>
          <w:sz w:val="24"/>
          <w:szCs w:val="24"/>
        </w:rPr>
        <w:t xml:space="preserve"> the Letter </w:t>
      </w:r>
      <w:proofErr w:type="gramStart"/>
      <w:r>
        <w:rPr>
          <w:sz w:val="24"/>
          <w:szCs w:val="24"/>
        </w:rPr>
        <w:t>From</w:t>
      </w:r>
      <w:proofErr w:type="gramEnd"/>
      <w:r>
        <w:rPr>
          <w:sz w:val="24"/>
          <w:szCs w:val="24"/>
        </w:rPr>
        <w:t xml:space="preserve"> the People stack. So you can get +4 points in one round, or -4 if you were really unlucky and caused more issues for the people. </w:t>
      </w:r>
    </w:p>
    <w:p w:rsidR="00A626CC" w:rsidRDefault="00AB217B">
      <w:pPr>
        <w:numPr>
          <w:ilvl w:val="0"/>
          <w:numId w:val="2"/>
        </w:numPr>
        <w:rPr>
          <w:sz w:val="24"/>
          <w:szCs w:val="24"/>
        </w:rPr>
      </w:pPr>
      <w:r>
        <w:rPr>
          <w:sz w:val="24"/>
          <w:szCs w:val="24"/>
        </w:rPr>
        <w:t xml:space="preserve">Process: The students write an order from the king, then the ALT reveals the table, then the ALT reveals the Letter </w:t>
      </w:r>
      <w:proofErr w:type="gramStart"/>
      <w:r>
        <w:rPr>
          <w:sz w:val="24"/>
          <w:szCs w:val="24"/>
        </w:rPr>
        <w:t>From</w:t>
      </w:r>
      <w:proofErr w:type="gramEnd"/>
      <w:r>
        <w:rPr>
          <w:sz w:val="24"/>
          <w:szCs w:val="24"/>
        </w:rPr>
        <w:t xml:space="preserve"> the People, then the students write down the score on the score sheet.</w:t>
      </w:r>
    </w:p>
    <w:p w:rsidR="00A626CC" w:rsidRDefault="00AB217B">
      <w:pPr>
        <w:numPr>
          <w:ilvl w:val="0"/>
          <w:numId w:val="2"/>
        </w:numPr>
        <w:rPr>
          <w:sz w:val="24"/>
          <w:szCs w:val="24"/>
        </w:rPr>
      </w:pPr>
      <w:r>
        <w:rPr>
          <w:sz w:val="24"/>
          <w:szCs w:val="24"/>
        </w:rPr>
        <w:t>The winner of each group is the person or pair with the most points.</w:t>
      </w:r>
    </w:p>
    <w:p w:rsidR="00A626CC" w:rsidRDefault="00A626CC">
      <w:pPr>
        <w:ind w:left="720"/>
        <w:rPr>
          <w:sz w:val="24"/>
          <w:szCs w:val="24"/>
        </w:rPr>
      </w:pPr>
    </w:p>
    <w:p w:rsidR="001265E1" w:rsidRDefault="001265E1">
      <w:pPr>
        <w:ind w:left="720"/>
        <w:rPr>
          <w:sz w:val="24"/>
          <w:szCs w:val="24"/>
        </w:rPr>
      </w:pPr>
    </w:p>
    <w:p w:rsidR="00A626CC" w:rsidRDefault="00AB217B" w:rsidP="00AB217B">
      <w:pPr>
        <w:ind w:left="720"/>
        <w:rPr>
          <w:sz w:val="24"/>
          <w:szCs w:val="24"/>
        </w:rPr>
      </w:pPr>
      <w:r>
        <w:rPr>
          <w:sz w:val="24"/>
          <w:szCs w:val="24"/>
        </w:rPr>
        <w:t>Figure 1.</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Figure 2.</w:t>
      </w:r>
    </w:p>
    <w:p w:rsidR="00A626CC" w:rsidRDefault="00AB217B">
      <w:pPr>
        <w:ind w:left="720"/>
        <w:rPr>
          <w:sz w:val="24"/>
          <w:szCs w:val="24"/>
        </w:rPr>
      </w:pPr>
      <w:r>
        <w:rPr>
          <w:noProof/>
        </w:rPr>
        <w:drawing>
          <wp:anchor distT="114300" distB="114300" distL="114300" distR="114300" simplePos="0" relativeHeight="251659264" behindDoc="0" locked="0" layoutInCell="1" hidden="0" allowOverlap="1">
            <wp:simplePos x="0" y="0"/>
            <wp:positionH relativeFrom="column">
              <wp:posOffset>3246120</wp:posOffset>
            </wp:positionH>
            <wp:positionV relativeFrom="paragraph">
              <wp:posOffset>10795</wp:posOffset>
            </wp:positionV>
            <wp:extent cx="2872740" cy="1981200"/>
            <wp:effectExtent l="0" t="0" r="381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872740" cy="1981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8240" behindDoc="0" locked="0" layoutInCell="1" hidden="0" allowOverlap="1">
            <wp:simplePos x="0" y="0"/>
            <wp:positionH relativeFrom="margin">
              <wp:align>left</wp:align>
            </wp:positionH>
            <wp:positionV relativeFrom="paragraph">
              <wp:posOffset>10795</wp:posOffset>
            </wp:positionV>
            <wp:extent cx="2990850" cy="1996440"/>
            <wp:effectExtent l="0" t="0" r="0" b="381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41" r="2287"/>
                    <a:stretch>
                      <a:fillRect/>
                    </a:stretch>
                  </pic:blipFill>
                  <pic:spPr>
                    <a:xfrm>
                      <a:off x="0" y="0"/>
                      <a:ext cx="2990850" cy="1996440"/>
                    </a:xfrm>
                    <a:prstGeom prst="rect">
                      <a:avLst/>
                    </a:prstGeom>
                    <a:ln/>
                  </pic:spPr>
                </pic:pic>
              </a:graphicData>
            </a:graphic>
            <wp14:sizeRelH relativeFrom="margin">
              <wp14:pctWidth>0</wp14:pctWidth>
            </wp14:sizeRelH>
            <wp14:sizeRelV relativeFrom="margin">
              <wp14:pctHeight>0</wp14:pctHeight>
            </wp14:sizeRelV>
          </wp:anchor>
        </w:drawing>
      </w:r>
    </w:p>
    <w:p w:rsidR="00A626CC" w:rsidRDefault="00A626CC">
      <w:pPr>
        <w:ind w:left="720"/>
        <w:rPr>
          <w:sz w:val="24"/>
          <w:szCs w:val="24"/>
        </w:rPr>
      </w:pPr>
    </w:p>
    <w:p w:rsidR="00A626CC" w:rsidRDefault="001265E1">
      <w:pPr>
        <w:ind w:left="720"/>
        <w:rPr>
          <w:sz w:val="24"/>
          <w:szCs w:val="24"/>
        </w:rPr>
      </w:pPr>
      <w:r>
        <w:rPr>
          <w:noProof/>
        </w:rPr>
        <w:drawing>
          <wp:anchor distT="114300" distB="114300" distL="114300" distR="114300" simplePos="0" relativeHeight="251660288" behindDoc="0" locked="0" layoutInCell="1" hidden="0" allowOverlap="1">
            <wp:simplePos x="0" y="0"/>
            <wp:positionH relativeFrom="margin">
              <wp:align>left</wp:align>
            </wp:positionH>
            <wp:positionV relativeFrom="paragraph">
              <wp:posOffset>190182</wp:posOffset>
            </wp:positionV>
            <wp:extent cx="2292350" cy="6005195"/>
            <wp:effectExtent l="0" t="8573" r="4128" b="4127"/>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9446" r="29344"/>
                    <a:stretch>
                      <a:fillRect/>
                    </a:stretch>
                  </pic:blipFill>
                  <pic:spPr>
                    <a:xfrm rot="16200000">
                      <a:off x="0" y="0"/>
                      <a:ext cx="2292350" cy="6005195"/>
                    </a:xfrm>
                    <a:prstGeom prst="rect">
                      <a:avLst/>
                    </a:prstGeom>
                    <a:ln/>
                  </pic:spPr>
                </pic:pic>
              </a:graphicData>
            </a:graphic>
          </wp:anchor>
        </w:drawing>
      </w:r>
    </w:p>
    <w:p w:rsidR="00A626CC" w:rsidRDefault="00A626CC">
      <w:pPr>
        <w:ind w:left="720"/>
        <w:rPr>
          <w:sz w:val="24"/>
          <w:szCs w:val="24"/>
        </w:rPr>
      </w:pPr>
    </w:p>
    <w:p w:rsidR="00A626CC" w:rsidRDefault="00A626CC">
      <w:pPr>
        <w:ind w:left="720"/>
        <w:rPr>
          <w:sz w:val="24"/>
          <w:szCs w:val="24"/>
        </w:rPr>
      </w:pPr>
    </w:p>
    <w:p w:rsidR="00A626CC" w:rsidRDefault="00A626CC">
      <w:pPr>
        <w:ind w:left="720"/>
        <w:rPr>
          <w:sz w:val="24"/>
          <w:szCs w:val="24"/>
        </w:rPr>
      </w:pPr>
    </w:p>
    <w:p w:rsidR="00A626CC" w:rsidRDefault="00A626CC">
      <w:pPr>
        <w:ind w:left="720"/>
        <w:rPr>
          <w:sz w:val="24"/>
          <w:szCs w:val="24"/>
        </w:rPr>
      </w:pPr>
    </w:p>
    <w:p w:rsidR="00A626CC" w:rsidRDefault="00A626CC">
      <w:pPr>
        <w:ind w:left="720"/>
        <w:rPr>
          <w:sz w:val="24"/>
          <w:szCs w:val="24"/>
        </w:rPr>
      </w:pPr>
    </w:p>
    <w:p w:rsidR="00A626CC" w:rsidRDefault="00A626CC">
      <w:pPr>
        <w:ind w:left="720"/>
        <w:rPr>
          <w:sz w:val="24"/>
          <w:szCs w:val="24"/>
        </w:rPr>
      </w:pPr>
    </w:p>
    <w:p w:rsidR="00A626CC" w:rsidRDefault="00A626CC">
      <w:pPr>
        <w:ind w:left="720"/>
        <w:rPr>
          <w:sz w:val="24"/>
          <w:szCs w:val="24"/>
        </w:rPr>
      </w:pPr>
    </w:p>
    <w:p w:rsidR="001265E1" w:rsidRDefault="001265E1">
      <w:pPr>
        <w:rPr>
          <w:sz w:val="24"/>
          <w:szCs w:val="24"/>
        </w:rPr>
      </w:pPr>
    </w:p>
    <w:p w:rsidR="00A626CC" w:rsidRDefault="00AB217B">
      <w:pPr>
        <w:rPr>
          <w:sz w:val="24"/>
          <w:szCs w:val="24"/>
        </w:rPr>
      </w:pPr>
      <w:r>
        <w:rPr>
          <w:sz w:val="24"/>
          <w:szCs w:val="24"/>
        </w:rPr>
        <w:t>Score Sheet Example</w:t>
      </w:r>
    </w:p>
    <w:p w:rsidR="00A626CC" w:rsidRDefault="00A626CC">
      <w:pPr>
        <w:rPr>
          <w:sz w:val="24"/>
          <w:szCs w:val="24"/>
        </w:rPr>
      </w:pPr>
    </w:p>
    <w:p w:rsidR="00AB217B" w:rsidRDefault="00AB217B">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p>
    <w:p w:rsidR="001265E1" w:rsidRDefault="001265E1">
      <w:pPr>
        <w:rPr>
          <w:sz w:val="24"/>
          <w:szCs w:val="24"/>
        </w:rPr>
      </w:pPr>
      <w:r w:rsidRPr="001265E1">
        <w:rPr>
          <w:rFonts w:hint="eastAsia"/>
          <w:noProof/>
          <w:sz w:val="24"/>
          <w:szCs w:val="24"/>
        </w:rPr>
        <w:drawing>
          <wp:inline distT="0" distB="0" distL="0" distR="0">
            <wp:extent cx="6210300" cy="853132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1248" cy="8532623"/>
                    </a:xfrm>
                    <a:prstGeom prst="rect">
                      <a:avLst/>
                    </a:prstGeom>
                    <a:noFill/>
                    <a:ln>
                      <a:noFill/>
                    </a:ln>
                  </pic:spPr>
                </pic:pic>
              </a:graphicData>
            </a:graphic>
          </wp:inline>
        </w:drawing>
      </w:r>
    </w:p>
    <w:p w:rsidR="001265E1" w:rsidRDefault="001265E1">
      <w:pPr>
        <w:rPr>
          <w:sz w:val="24"/>
          <w:szCs w:val="24"/>
        </w:rPr>
      </w:pPr>
    </w:p>
    <w:p w:rsidR="001265E1" w:rsidRDefault="001265E1">
      <w:pPr>
        <w:rPr>
          <w:sz w:val="24"/>
          <w:szCs w:val="24"/>
        </w:rPr>
      </w:pPr>
    </w:p>
    <w:p w:rsidR="001265E1" w:rsidRDefault="001265E1">
      <w:pPr>
        <w:rPr>
          <w:sz w:val="24"/>
          <w:szCs w:val="24"/>
        </w:rPr>
      </w:pPr>
      <w:r w:rsidRPr="001265E1">
        <w:rPr>
          <w:rFonts w:hint="eastAsia"/>
          <w:noProof/>
          <w:sz w:val="24"/>
          <w:szCs w:val="24"/>
        </w:rPr>
        <w:drawing>
          <wp:inline distT="0" distB="0" distL="0" distR="0">
            <wp:extent cx="6377940" cy="8685220"/>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9810" cy="8687766"/>
                    </a:xfrm>
                    <a:prstGeom prst="rect">
                      <a:avLst/>
                    </a:prstGeom>
                    <a:noFill/>
                    <a:ln>
                      <a:noFill/>
                    </a:ln>
                  </pic:spPr>
                </pic:pic>
              </a:graphicData>
            </a:graphic>
          </wp:inline>
        </w:drawing>
      </w:r>
    </w:p>
    <w:sectPr w:rsidR="001265E1" w:rsidSect="00D30E4C">
      <w:headerReference w:type="even" r:id="rId12"/>
      <w:headerReference w:type="default" r:id="rId13"/>
      <w:footerReference w:type="even" r:id="rId14"/>
      <w:footerReference w:type="default" r:id="rId15"/>
      <w:headerReference w:type="first" r:id="rId16"/>
      <w:footerReference w:type="first" r:id="rId17"/>
      <w:pgSz w:w="11909" w:h="16834"/>
      <w:pgMar w:top="1134" w:right="1134" w:bottom="1134" w:left="1134" w:header="720" w:footer="340" w:gutter="0"/>
      <w:pgNumType w:start="7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689" w:rsidRDefault="00AB217B">
      <w:pPr>
        <w:spacing w:line="240" w:lineRule="auto"/>
      </w:pPr>
      <w:r>
        <w:separator/>
      </w:r>
    </w:p>
  </w:endnote>
  <w:endnote w:type="continuationSeparator" w:id="0">
    <w:p w:rsidR="00E20689" w:rsidRDefault="00AB21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4C" w:rsidRDefault="00D30E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292023"/>
      <w:docPartObj>
        <w:docPartGallery w:val="Page Numbers (Bottom of Page)"/>
        <w:docPartUnique/>
      </w:docPartObj>
    </w:sdtPr>
    <w:sdtEndPr>
      <w:rPr>
        <w:noProof/>
      </w:rPr>
    </w:sdtEndPr>
    <w:sdtContent>
      <w:p w:rsidR="00D30E4C" w:rsidRDefault="00D30E4C">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rsidR="00D30E4C" w:rsidRDefault="00D30E4C">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4C" w:rsidRDefault="00D30E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689" w:rsidRDefault="00AB217B">
      <w:pPr>
        <w:spacing w:line="240" w:lineRule="auto"/>
      </w:pPr>
      <w:r>
        <w:separator/>
      </w:r>
    </w:p>
  </w:footnote>
  <w:footnote w:type="continuationSeparator" w:id="0">
    <w:p w:rsidR="00E20689" w:rsidRDefault="00AB21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4C" w:rsidRDefault="00D30E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6CC" w:rsidRDefault="00AB217B" w:rsidP="001265E1">
    <w:pPr>
      <w:spacing w:line="240" w:lineRule="auto"/>
      <w:jc w:val="right"/>
      <w:rPr>
        <w:rFonts w:ascii="Calibri" w:eastAsia="Calibri" w:hAnsi="Calibri" w:cs="Calibri"/>
      </w:rPr>
    </w:pPr>
    <w:proofErr w:type="spellStart"/>
    <w:r>
      <w:rPr>
        <w:rFonts w:ascii="Calibri" w:eastAsia="Calibri" w:hAnsi="Calibri" w:cs="Calibri"/>
      </w:rPr>
      <w:t>Polina</w:t>
    </w:r>
    <w:proofErr w:type="spellEnd"/>
    <w:r>
      <w:rPr>
        <w:rFonts w:ascii="Calibri" w:eastAsia="Calibri" w:hAnsi="Calibri" w:cs="Calibri"/>
      </w:rPr>
      <w:t xml:space="preserve"> Sherry</w:t>
    </w:r>
  </w:p>
  <w:p w:rsidR="00A626CC" w:rsidRDefault="00AB217B" w:rsidP="001265E1">
    <w:pPr>
      <w:spacing w:line="240" w:lineRule="auto"/>
      <w:jc w:val="right"/>
      <w:rPr>
        <w:rFonts w:ascii="Calibri" w:eastAsia="Calibri" w:hAnsi="Calibri" w:cs="Calibri"/>
      </w:rPr>
    </w:pPr>
    <w:proofErr w:type="spellStart"/>
    <w:r>
      <w:rPr>
        <w:rFonts w:ascii="Calibri" w:eastAsia="Calibri" w:hAnsi="Calibri" w:cs="Calibri"/>
      </w:rPr>
      <w:t>Yatsuo</w:t>
    </w:r>
    <w:proofErr w:type="spellEnd"/>
    <w:r>
      <w:rPr>
        <w:rFonts w:ascii="Calibri" w:eastAsia="Calibri" w:hAnsi="Calibri" w:cs="Calibri"/>
      </w:rPr>
      <w:t xml:space="preserve"> SHS</w:t>
    </w:r>
  </w:p>
  <w:p w:rsidR="00A626CC" w:rsidRDefault="00AB217B" w:rsidP="001265E1">
    <w:pPr>
      <w:spacing w:line="240" w:lineRule="auto"/>
      <w:jc w:val="right"/>
      <w:rPr>
        <w:rFonts w:ascii="Calibri" w:eastAsia="Calibri" w:hAnsi="Calibri" w:cs="Calibri"/>
      </w:rPr>
    </w:pPr>
    <w:r>
      <w:rPr>
        <w:rFonts w:ascii="Calibri" w:eastAsia="Calibri" w:hAnsi="Calibri" w:cs="Calibri"/>
      </w:rPr>
      <w:t>Games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4C" w:rsidRDefault="00D30E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F14B1"/>
    <w:multiLevelType w:val="multilevel"/>
    <w:tmpl w:val="21E46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4510A7"/>
    <w:multiLevelType w:val="multilevel"/>
    <w:tmpl w:val="F99447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031F1A"/>
    <w:multiLevelType w:val="multilevel"/>
    <w:tmpl w:val="9A7AB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CC"/>
    <w:rsid w:val="001265E1"/>
    <w:rsid w:val="00A626CC"/>
    <w:rsid w:val="00AB217B"/>
    <w:rsid w:val="00D30E4C"/>
    <w:rsid w:val="00E20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1817C954-2287-4D4D-86D3-1F0F21D57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eastAsia="Arial"/>
      <w:color w:val="666666"/>
      <w:sz w:val="30"/>
      <w:szCs w:val="30"/>
    </w:rPr>
  </w:style>
  <w:style w:type="paragraph" w:styleId="Header">
    <w:name w:val="header"/>
    <w:basedOn w:val="Normal"/>
    <w:link w:val="HeaderChar"/>
    <w:uiPriority w:val="99"/>
    <w:unhideWhenUsed/>
    <w:rsid w:val="001265E1"/>
    <w:pPr>
      <w:tabs>
        <w:tab w:val="center" w:pos="4252"/>
        <w:tab w:val="right" w:pos="8504"/>
      </w:tabs>
      <w:snapToGrid w:val="0"/>
    </w:pPr>
  </w:style>
  <w:style w:type="character" w:customStyle="1" w:styleId="HeaderChar">
    <w:name w:val="Header Char"/>
    <w:basedOn w:val="DefaultParagraphFont"/>
    <w:link w:val="Header"/>
    <w:uiPriority w:val="99"/>
    <w:rsid w:val="001265E1"/>
  </w:style>
  <w:style w:type="paragraph" w:styleId="Footer">
    <w:name w:val="footer"/>
    <w:basedOn w:val="Normal"/>
    <w:link w:val="FooterChar"/>
    <w:uiPriority w:val="99"/>
    <w:unhideWhenUsed/>
    <w:rsid w:val="001265E1"/>
    <w:pPr>
      <w:tabs>
        <w:tab w:val="center" w:pos="4252"/>
        <w:tab w:val="right" w:pos="8504"/>
      </w:tabs>
      <w:snapToGrid w:val="0"/>
    </w:pPr>
  </w:style>
  <w:style w:type="character" w:customStyle="1" w:styleId="FooterChar">
    <w:name w:val="Footer Char"/>
    <w:basedOn w:val="DefaultParagraphFont"/>
    <w:link w:val="Footer"/>
    <w:uiPriority w:val="99"/>
    <w:rsid w:val="00126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ALT03</dc:creator>
  <cp:lastModifiedBy>ALT03</cp:lastModifiedBy>
  <cp:revision>4</cp:revision>
  <dcterms:created xsi:type="dcterms:W3CDTF">2024-01-19T00:33:00Z</dcterms:created>
  <dcterms:modified xsi:type="dcterms:W3CDTF">2024-02-01T00:15:00Z</dcterms:modified>
</cp:coreProperties>
</file>