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9344F" w:rsidRDefault="00784747" w:rsidP="001B7407">
      <w:pPr>
        <w:spacing w:beforeLines="50" w:before="120" w:after="200" w:line="480" w:lineRule="auto"/>
        <w:jc w:val="center"/>
        <w:rPr>
          <w:rFonts w:ascii="Arial" w:eastAsia="Arial" w:hAnsi="Arial" w:cs="Arial"/>
          <w:b/>
          <w:sz w:val="24"/>
          <w:szCs w:val="24"/>
        </w:rPr>
      </w:pPr>
      <w:r>
        <w:rPr>
          <w:rFonts w:ascii="Arial" w:eastAsia="Arial" w:hAnsi="Arial" w:cs="Arial"/>
          <w:b/>
          <w:sz w:val="24"/>
          <w:szCs w:val="24"/>
        </w:rPr>
        <w:t xml:space="preserve">Comparatives </w:t>
      </w:r>
      <w:r>
        <w:rPr>
          <w:rFonts w:ascii="Arial" w:eastAsia="Arial" w:hAnsi="Arial" w:cs="Arial"/>
          <w:b/>
          <w:i/>
          <w:sz w:val="24"/>
          <w:szCs w:val="24"/>
        </w:rPr>
        <w:t>NEP League</w:t>
      </w:r>
      <w:bookmarkStart w:id="0" w:name="_GoBack"/>
      <w:bookmarkEnd w:id="0"/>
    </w:p>
    <w:p w14:paraId="00000002" w14:textId="77777777" w:rsidR="0029344F" w:rsidRDefault="00784747">
      <w:pPr>
        <w:spacing w:after="200" w:line="276" w:lineRule="auto"/>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25-30 minutes</w:t>
      </w:r>
    </w:p>
    <w:p w14:paraId="00000003" w14:textId="77777777" w:rsidR="0029344F" w:rsidRDefault="00784747">
      <w:pPr>
        <w:spacing w:after="200" w:line="276" w:lineRule="auto"/>
        <w:rPr>
          <w:rFonts w:ascii="Arial" w:eastAsia="Arial" w:hAnsi="Arial" w:cs="Arial"/>
          <w:sz w:val="24"/>
          <w:szCs w:val="24"/>
        </w:rPr>
      </w:pPr>
      <w:r>
        <w:rPr>
          <w:rFonts w:ascii="Arial" w:eastAsia="Arial" w:hAnsi="Arial" w:cs="Arial"/>
          <w:b/>
          <w:sz w:val="24"/>
          <w:szCs w:val="24"/>
        </w:rPr>
        <w:t>Class size taught:</w:t>
      </w:r>
      <w:r>
        <w:rPr>
          <w:rFonts w:ascii="Arial" w:eastAsia="Arial" w:hAnsi="Arial" w:cs="Arial"/>
          <w:sz w:val="24"/>
          <w:szCs w:val="24"/>
        </w:rPr>
        <w:t xml:space="preserve"> 20-30 students</w:t>
      </w:r>
    </w:p>
    <w:p w14:paraId="00000004" w14:textId="77777777" w:rsidR="0029344F" w:rsidRDefault="00784747">
      <w:pPr>
        <w:spacing w:after="200" w:line="276" w:lineRule="auto"/>
        <w:rPr>
          <w:rFonts w:ascii="Arial" w:eastAsia="Arial" w:hAnsi="Arial" w:cs="Arial"/>
          <w:sz w:val="24"/>
          <w:szCs w:val="24"/>
        </w:rPr>
      </w:pPr>
      <w:r>
        <w:rPr>
          <w:rFonts w:ascii="Arial" w:eastAsia="Arial" w:hAnsi="Arial" w:cs="Arial"/>
          <w:b/>
          <w:sz w:val="24"/>
          <w:szCs w:val="24"/>
        </w:rPr>
        <w:t xml:space="preserve">Target audience: </w:t>
      </w:r>
      <w:r>
        <w:rPr>
          <w:rFonts w:ascii="Arial" w:eastAsia="Arial" w:hAnsi="Arial" w:cs="Arial"/>
          <w:sz w:val="24"/>
          <w:szCs w:val="24"/>
        </w:rPr>
        <w:t>JHS 2nd Year</w:t>
      </w:r>
    </w:p>
    <w:p w14:paraId="00000005" w14:textId="77777777" w:rsidR="0029344F" w:rsidRDefault="00784747">
      <w:pPr>
        <w:spacing w:after="200" w:line="276" w:lineRule="auto"/>
        <w:rPr>
          <w:rFonts w:ascii="Arial" w:eastAsia="Arial" w:hAnsi="Arial" w:cs="Arial"/>
          <w:sz w:val="24"/>
          <w:szCs w:val="24"/>
        </w:rPr>
      </w:pPr>
      <w:r>
        <w:rPr>
          <w:rFonts w:ascii="Arial" w:eastAsia="Arial" w:hAnsi="Arial" w:cs="Arial"/>
          <w:b/>
          <w:sz w:val="24"/>
          <w:szCs w:val="24"/>
        </w:rPr>
        <w:t xml:space="preserve">Objective: </w:t>
      </w:r>
      <w:r>
        <w:rPr>
          <w:rFonts w:ascii="Arial" w:eastAsia="Arial" w:hAnsi="Arial" w:cs="Arial"/>
          <w:sz w:val="24"/>
          <w:szCs w:val="24"/>
        </w:rPr>
        <w:t xml:space="preserve">Students will practice reading, speaking, and creating comparative sentences through an interactive movement game based on the Japanese quiz show, </w:t>
      </w:r>
      <w:r>
        <w:rPr>
          <w:rFonts w:ascii="Arial" w:eastAsia="Arial" w:hAnsi="Arial" w:cs="Arial"/>
          <w:i/>
          <w:sz w:val="24"/>
          <w:szCs w:val="24"/>
        </w:rPr>
        <w:t>NEP League</w:t>
      </w:r>
      <w:r>
        <w:rPr>
          <w:rFonts w:ascii="Arial" w:eastAsia="Arial" w:hAnsi="Arial" w:cs="Arial"/>
          <w:sz w:val="24"/>
          <w:szCs w:val="24"/>
        </w:rPr>
        <w:t>.</w:t>
      </w:r>
    </w:p>
    <w:p w14:paraId="00000006" w14:textId="77777777" w:rsidR="0029344F" w:rsidRPr="001B7407" w:rsidRDefault="006467BA">
      <w:pPr>
        <w:spacing w:after="200" w:line="276" w:lineRule="auto"/>
        <w:rPr>
          <w:rFonts w:asciiTheme="majorEastAsia" w:eastAsiaTheme="majorEastAsia" w:hAnsiTheme="majorEastAsia" w:cs="Arial"/>
          <w:sz w:val="24"/>
          <w:szCs w:val="24"/>
        </w:rPr>
      </w:pPr>
      <w:sdt>
        <w:sdtPr>
          <w:tag w:val="goog_rdk_0"/>
          <w:id w:val="982280723"/>
        </w:sdtPr>
        <w:sdtEndPr>
          <w:rPr>
            <w:rFonts w:asciiTheme="majorEastAsia" w:eastAsiaTheme="majorEastAsia" w:hAnsiTheme="majorEastAsia"/>
          </w:rPr>
        </w:sdtEndPr>
        <w:sdtContent>
          <w:r w:rsidR="00784747" w:rsidRPr="001B7407">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343463883"/>
        </w:sdtPr>
        <w:sdtEndPr/>
        <w:sdtContent>
          <w:r w:rsidR="00784747" w:rsidRPr="001B7407">
            <w:rPr>
              <w:rFonts w:asciiTheme="majorEastAsia" w:eastAsiaTheme="majorEastAsia" w:hAnsiTheme="majorEastAsia" w:cs="Arial Unicode MS"/>
              <w:sz w:val="24"/>
              <w:szCs w:val="24"/>
            </w:rPr>
            <w:t xml:space="preserve"> ネプリーグをもとにした比較級の復習ゲームを通して、読む</w:t>
          </w:r>
        </w:sdtContent>
      </w:sdt>
      <w:sdt>
        <w:sdtPr>
          <w:rPr>
            <w:rFonts w:asciiTheme="majorEastAsia" w:eastAsiaTheme="majorEastAsia" w:hAnsiTheme="majorEastAsia"/>
          </w:rPr>
          <w:tag w:val="goog_rdk_2"/>
          <w:id w:val="1768650334"/>
        </w:sdtPr>
        <w:sdtEndPr/>
        <w:sdtContent>
          <w:r w:rsidR="00784747" w:rsidRPr="001B7407">
            <w:rPr>
              <w:rFonts w:asciiTheme="majorEastAsia" w:eastAsiaTheme="majorEastAsia" w:hAnsiTheme="majorEastAsia" w:cs="Arial Unicode MS"/>
              <w:sz w:val="24"/>
              <w:szCs w:val="24"/>
            </w:rPr>
            <w:t>練習</w:t>
          </w:r>
        </w:sdtContent>
      </w:sdt>
      <w:sdt>
        <w:sdtPr>
          <w:rPr>
            <w:rFonts w:asciiTheme="majorEastAsia" w:eastAsiaTheme="majorEastAsia" w:hAnsiTheme="majorEastAsia"/>
          </w:rPr>
          <w:tag w:val="goog_rdk_3"/>
          <w:id w:val="1093585486"/>
        </w:sdtPr>
        <w:sdtEndPr/>
        <w:sdtContent>
          <w:r w:rsidR="00784747" w:rsidRPr="001B7407">
            <w:rPr>
              <w:rFonts w:asciiTheme="majorEastAsia" w:eastAsiaTheme="majorEastAsia" w:hAnsiTheme="majorEastAsia" w:cs="Arial Unicode MS"/>
              <w:sz w:val="24"/>
              <w:szCs w:val="24"/>
            </w:rPr>
            <w:t>、話す</w:t>
          </w:r>
        </w:sdtContent>
      </w:sdt>
      <w:sdt>
        <w:sdtPr>
          <w:rPr>
            <w:rFonts w:asciiTheme="majorEastAsia" w:eastAsiaTheme="majorEastAsia" w:hAnsiTheme="majorEastAsia"/>
          </w:rPr>
          <w:tag w:val="goog_rdk_4"/>
          <w:id w:val="1891770585"/>
        </w:sdtPr>
        <w:sdtEndPr/>
        <w:sdtContent>
          <w:r w:rsidR="00784747" w:rsidRPr="001B7407">
            <w:rPr>
              <w:rFonts w:asciiTheme="majorEastAsia" w:eastAsiaTheme="majorEastAsia" w:hAnsiTheme="majorEastAsia" w:cs="Arial Unicode MS"/>
              <w:sz w:val="24"/>
              <w:szCs w:val="24"/>
            </w:rPr>
            <w:t>練習</w:t>
          </w:r>
        </w:sdtContent>
      </w:sdt>
      <w:sdt>
        <w:sdtPr>
          <w:rPr>
            <w:rFonts w:asciiTheme="majorEastAsia" w:eastAsiaTheme="majorEastAsia" w:hAnsiTheme="majorEastAsia"/>
          </w:rPr>
          <w:tag w:val="goog_rdk_5"/>
          <w:id w:val="1808972457"/>
        </w:sdtPr>
        <w:sdtEndPr/>
        <w:sdtContent>
          <w:r w:rsidR="00784747" w:rsidRPr="001B7407">
            <w:rPr>
              <w:rFonts w:asciiTheme="majorEastAsia" w:eastAsiaTheme="majorEastAsia" w:hAnsiTheme="majorEastAsia" w:cs="Arial Unicode MS"/>
              <w:sz w:val="24"/>
              <w:szCs w:val="24"/>
            </w:rPr>
            <w:t>、比較文を作成する練習を</w:t>
          </w:r>
        </w:sdtContent>
      </w:sdt>
      <w:sdt>
        <w:sdtPr>
          <w:rPr>
            <w:rFonts w:asciiTheme="majorEastAsia" w:eastAsiaTheme="majorEastAsia" w:hAnsiTheme="majorEastAsia"/>
          </w:rPr>
          <w:tag w:val="goog_rdk_6"/>
          <w:id w:val="1079943091"/>
        </w:sdtPr>
        <w:sdtEndPr/>
        <w:sdtContent>
          <w:r w:rsidR="00784747" w:rsidRPr="001B7407">
            <w:rPr>
              <w:rFonts w:asciiTheme="majorEastAsia" w:eastAsiaTheme="majorEastAsia" w:hAnsiTheme="majorEastAsia" w:cs="Arial Unicode MS"/>
              <w:sz w:val="24"/>
              <w:szCs w:val="24"/>
            </w:rPr>
            <w:t>する</w:t>
          </w:r>
        </w:sdtContent>
      </w:sdt>
      <w:sdt>
        <w:sdtPr>
          <w:rPr>
            <w:rFonts w:asciiTheme="majorEastAsia" w:eastAsiaTheme="majorEastAsia" w:hAnsiTheme="majorEastAsia"/>
          </w:rPr>
          <w:tag w:val="goog_rdk_7"/>
          <w:id w:val="50653065"/>
        </w:sdtPr>
        <w:sdtEndPr/>
        <w:sdtContent>
          <w:r w:rsidR="00784747" w:rsidRPr="001B7407">
            <w:rPr>
              <w:rFonts w:asciiTheme="majorEastAsia" w:eastAsiaTheme="majorEastAsia" w:hAnsiTheme="majorEastAsia" w:cs="Arial Unicode MS"/>
              <w:sz w:val="24"/>
              <w:szCs w:val="24"/>
            </w:rPr>
            <w:t>。</w:t>
          </w:r>
        </w:sdtContent>
      </w:sdt>
    </w:p>
    <w:p w14:paraId="00000007" w14:textId="77777777" w:rsidR="0029344F" w:rsidRDefault="00784747">
      <w:pPr>
        <w:spacing w:after="200" w:line="276"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blackboard, digital board, PowerPoint, colored paper</w:t>
      </w:r>
    </w:p>
    <w:p w14:paraId="00000008" w14:textId="77777777" w:rsidR="0029344F" w:rsidRDefault="0029344F">
      <w:pPr>
        <w:spacing w:after="200" w:line="276" w:lineRule="auto"/>
        <w:rPr>
          <w:rFonts w:ascii="Arial" w:eastAsia="Arial" w:hAnsi="Arial" w:cs="Arial"/>
          <w:sz w:val="24"/>
          <w:szCs w:val="24"/>
        </w:rPr>
      </w:pPr>
    </w:p>
    <w:p w14:paraId="00000009" w14:textId="77777777" w:rsidR="0029344F" w:rsidRDefault="00784747">
      <w:pPr>
        <w:spacing w:after="200" w:line="276" w:lineRule="auto"/>
        <w:rPr>
          <w:rFonts w:ascii="Arial" w:eastAsia="Arial" w:hAnsi="Arial" w:cs="Arial"/>
          <w:b/>
          <w:sz w:val="24"/>
          <w:szCs w:val="24"/>
        </w:rPr>
      </w:pPr>
      <w:r>
        <w:rPr>
          <w:rFonts w:ascii="Arial" w:eastAsia="Arial" w:hAnsi="Arial" w:cs="Arial"/>
          <w:b/>
          <w:sz w:val="24"/>
          <w:szCs w:val="24"/>
        </w:rPr>
        <w:t>Procedure:</w:t>
      </w:r>
    </w:p>
    <w:p w14:paraId="0000000A" w14:textId="77777777" w:rsidR="0029344F" w:rsidRDefault="00784747">
      <w:pPr>
        <w:numPr>
          <w:ilvl w:val="0"/>
          <w:numId w:val="2"/>
        </w:numPr>
        <w:spacing w:after="200" w:line="276" w:lineRule="auto"/>
        <w:ind w:left="720"/>
        <w:rPr>
          <w:rFonts w:ascii="Arial" w:eastAsia="Arial" w:hAnsi="Arial" w:cs="Arial"/>
          <w:b/>
          <w:sz w:val="24"/>
          <w:szCs w:val="24"/>
        </w:rPr>
      </w:pPr>
      <w:r>
        <w:rPr>
          <w:rFonts w:ascii="Arial" w:eastAsia="Arial" w:hAnsi="Arial" w:cs="Arial"/>
          <w:b/>
          <w:sz w:val="24"/>
          <w:szCs w:val="24"/>
        </w:rPr>
        <w:t>Class Preparation and Rules - 5 minutes</w:t>
      </w:r>
    </w:p>
    <w:p w14:paraId="0000000B" w14:textId="77777777" w:rsidR="0029344F" w:rsidRDefault="00784747">
      <w:pPr>
        <w:numPr>
          <w:ilvl w:val="1"/>
          <w:numId w:val="3"/>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t>The ALT will ask the class what comparatives they have learned.</w:t>
      </w:r>
    </w:p>
    <w:p w14:paraId="0000000C" w14:textId="77777777" w:rsidR="0029344F" w:rsidRDefault="00784747">
      <w:pPr>
        <w:numPr>
          <w:ilvl w:val="2"/>
          <w:numId w:val="3"/>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t xml:space="preserve">The ALT writes the answers on the blackboard. The JTL will confirm the meaning with the students and challenge them if they can also name the antonym and/or the </w:t>
      </w:r>
      <w:r>
        <w:rPr>
          <w:rFonts w:ascii="Arial" w:eastAsia="Arial" w:hAnsi="Arial" w:cs="Arial"/>
          <w:i/>
          <w:sz w:val="24"/>
          <w:szCs w:val="24"/>
        </w:rPr>
        <w:t>-</w:t>
      </w:r>
      <w:proofErr w:type="spellStart"/>
      <w:proofErr w:type="gramStart"/>
      <w:r>
        <w:rPr>
          <w:rFonts w:ascii="Arial" w:eastAsia="Arial" w:hAnsi="Arial" w:cs="Arial"/>
          <w:i/>
          <w:sz w:val="24"/>
          <w:szCs w:val="24"/>
        </w:rPr>
        <w:t>est</w:t>
      </w:r>
      <w:proofErr w:type="spellEnd"/>
      <w:proofErr w:type="gramEnd"/>
      <w:r>
        <w:rPr>
          <w:rFonts w:ascii="Arial" w:eastAsia="Arial" w:hAnsi="Arial" w:cs="Arial"/>
          <w:i/>
          <w:sz w:val="24"/>
          <w:szCs w:val="24"/>
        </w:rPr>
        <w:t xml:space="preserve"> </w:t>
      </w:r>
      <w:r>
        <w:rPr>
          <w:rFonts w:ascii="Arial" w:eastAsia="Arial" w:hAnsi="Arial" w:cs="Arial"/>
          <w:sz w:val="24"/>
          <w:szCs w:val="24"/>
        </w:rPr>
        <w:t>form.</w:t>
      </w:r>
    </w:p>
    <w:p w14:paraId="0000000D" w14:textId="77777777" w:rsidR="0029344F" w:rsidRDefault="00784747">
      <w:pPr>
        <w:numPr>
          <w:ilvl w:val="1"/>
          <w:numId w:val="3"/>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t xml:space="preserve">The ALT will introduce the quiz show, </w:t>
      </w:r>
      <w:r>
        <w:rPr>
          <w:rFonts w:ascii="Arial" w:eastAsia="Arial" w:hAnsi="Arial" w:cs="Arial"/>
          <w:i/>
          <w:sz w:val="24"/>
          <w:szCs w:val="24"/>
        </w:rPr>
        <w:t>NEP League</w:t>
      </w:r>
      <w:r>
        <w:rPr>
          <w:rFonts w:ascii="Arial" w:eastAsia="Arial" w:hAnsi="Arial" w:cs="Arial"/>
          <w:sz w:val="24"/>
          <w:szCs w:val="24"/>
        </w:rPr>
        <w:t>.</w:t>
      </w:r>
    </w:p>
    <w:p w14:paraId="0000000E" w14:textId="77777777" w:rsidR="0029344F" w:rsidRDefault="00784747">
      <w:pPr>
        <w:numPr>
          <w:ilvl w:val="2"/>
          <w:numId w:val="3"/>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t xml:space="preserve">Some students should be familiar with the premise of the show. After playing the clip, the ALT will explain to the class that they will play the final stage of </w:t>
      </w:r>
      <w:r>
        <w:rPr>
          <w:rFonts w:ascii="Arial" w:eastAsia="Arial" w:hAnsi="Arial" w:cs="Arial"/>
          <w:i/>
          <w:sz w:val="24"/>
          <w:szCs w:val="24"/>
        </w:rPr>
        <w:t>NEP League</w:t>
      </w:r>
      <w:r>
        <w:rPr>
          <w:rFonts w:ascii="Arial" w:eastAsia="Arial" w:hAnsi="Arial" w:cs="Arial"/>
          <w:sz w:val="24"/>
          <w:szCs w:val="24"/>
        </w:rPr>
        <w:t>.</w:t>
      </w:r>
    </w:p>
    <w:p w14:paraId="0000000F" w14:textId="77777777" w:rsidR="0029344F" w:rsidRDefault="00784747">
      <w:pPr>
        <w:numPr>
          <w:ilvl w:val="1"/>
          <w:numId w:val="3"/>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t>T</w:t>
      </w:r>
      <w:r>
        <w:rPr>
          <w:rFonts w:ascii="Arial" w:eastAsia="Arial" w:hAnsi="Arial" w:cs="Arial"/>
          <w:color w:val="000000"/>
          <w:sz w:val="24"/>
          <w:szCs w:val="24"/>
        </w:rPr>
        <w:t xml:space="preserve">he </w:t>
      </w:r>
      <w:r>
        <w:rPr>
          <w:rFonts w:ascii="Arial" w:eastAsia="Arial" w:hAnsi="Arial" w:cs="Arial"/>
          <w:sz w:val="24"/>
          <w:szCs w:val="24"/>
        </w:rPr>
        <w:t>students will all stand up and move their desks to the back of the classroom.</w:t>
      </w:r>
    </w:p>
    <w:p w14:paraId="00000010" w14:textId="77777777" w:rsidR="0029344F" w:rsidRDefault="00784747">
      <w:pPr>
        <w:numPr>
          <w:ilvl w:val="2"/>
          <w:numId w:val="3"/>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sz w:val="24"/>
          <w:szCs w:val="24"/>
        </w:rPr>
        <w:t>The teacher has the students stand in the center of the room.</w:t>
      </w:r>
    </w:p>
    <w:p w14:paraId="00000011" w14:textId="77777777" w:rsidR="0029344F" w:rsidRDefault="00784747">
      <w:pPr>
        <w:numPr>
          <w:ilvl w:val="3"/>
          <w:numId w:val="3"/>
        </w:numPr>
        <w:pBdr>
          <w:top w:val="nil"/>
          <w:left w:val="nil"/>
          <w:bottom w:val="nil"/>
          <w:right w:val="nil"/>
          <w:between w:val="nil"/>
        </w:pBdr>
        <w:spacing w:after="0" w:line="276" w:lineRule="auto"/>
        <w:rPr>
          <w:rFonts w:ascii="Arial" w:eastAsia="Arial" w:hAnsi="Arial" w:cs="Arial"/>
          <w:sz w:val="24"/>
          <w:szCs w:val="24"/>
        </w:rPr>
      </w:pPr>
      <w:r>
        <w:rPr>
          <w:rFonts w:ascii="Arial" w:eastAsia="Arial" w:hAnsi="Arial" w:cs="Arial"/>
          <w:i/>
          <w:sz w:val="24"/>
          <w:szCs w:val="24"/>
        </w:rPr>
        <w:t>Optional:</w:t>
      </w:r>
      <w:r>
        <w:rPr>
          <w:rFonts w:ascii="Arial" w:eastAsia="Arial" w:hAnsi="Arial" w:cs="Arial"/>
          <w:sz w:val="24"/>
          <w:szCs w:val="24"/>
        </w:rPr>
        <w:t xml:space="preserve"> If the ALT wishes to give prizes to the winners, give each student a colored card (color does not matter). </w:t>
      </w:r>
    </w:p>
    <w:p w14:paraId="00000012" w14:textId="77777777" w:rsidR="0029344F" w:rsidRDefault="00784747">
      <w:pPr>
        <w:numPr>
          <w:ilvl w:val="0"/>
          <w:numId w:val="2"/>
        </w:numPr>
        <w:pBdr>
          <w:top w:val="nil"/>
          <w:left w:val="nil"/>
          <w:bottom w:val="nil"/>
          <w:right w:val="nil"/>
          <w:between w:val="nil"/>
        </w:pBdr>
        <w:spacing w:after="200" w:line="276" w:lineRule="auto"/>
        <w:ind w:left="720"/>
        <w:rPr>
          <w:rFonts w:ascii="Arial" w:eastAsia="Arial" w:hAnsi="Arial" w:cs="Arial"/>
          <w:b/>
          <w:sz w:val="24"/>
          <w:szCs w:val="24"/>
        </w:rPr>
      </w:pPr>
      <w:r>
        <w:rPr>
          <w:rFonts w:ascii="Arial" w:eastAsia="Arial" w:hAnsi="Arial" w:cs="Arial"/>
          <w:b/>
          <w:sz w:val="24"/>
          <w:szCs w:val="24"/>
        </w:rPr>
        <w:t>Game - 20 to 25 minutes</w:t>
      </w:r>
    </w:p>
    <w:p w14:paraId="00000013" w14:textId="77777777" w:rsidR="0029344F" w:rsidRDefault="00784747">
      <w:pPr>
        <w:numPr>
          <w:ilvl w:val="1"/>
          <w:numId w:val="2"/>
        </w:numPr>
        <w:spacing w:after="0" w:line="276" w:lineRule="auto"/>
        <w:rPr>
          <w:rFonts w:ascii="Arial" w:eastAsia="Arial" w:hAnsi="Arial" w:cs="Arial"/>
          <w:sz w:val="24"/>
          <w:szCs w:val="24"/>
        </w:rPr>
      </w:pPr>
      <w:r>
        <w:rPr>
          <w:rFonts w:ascii="Arial" w:eastAsia="Arial" w:hAnsi="Arial" w:cs="Arial"/>
          <w:sz w:val="24"/>
          <w:szCs w:val="24"/>
        </w:rPr>
        <w:t>Using the PowerPoint, the ALT will display the questions and answer options on the digital board.</w:t>
      </w:r>
    </w:p>
    <w:p w14:paraId="00000014" w14:textId="77777777" w:rsidR="0029344F" w:rsidRDefault="00784747">
      <w:pPr>
        <w:numPr>
          <w:ilvl w:val="2"/>
          <w:numId w:val="2"/>
        </w:numPr>
        <w:spacing w:after="0" w:line="276" w:lineRule="auto"/>
        <w:rPr>
          <w:rFonts w:ascii="Arial" w:eastAsia="Arial" w:hAnsi="Arial" w:cs="Arial"/>
          <w:sz w:val="24"/>
          <w:szCs w:val="24"/>
        </w:rPr>
      </w:pPr>
      <w:r>
        <w:rPr>
          <w:rFonts w:ascii="Arial" w:eastAsia="Arial" w:hAnsi="Arial" w:cs="Arial"/>
          <w:sz w:val="24"/>
          <w:szCs w:val="24"/>
        </w:rPr>
        <w:t xml:space="preserve">This game is similar to four-corners, except it is played with only two sides. The students will have 30 seconds to decide which side is the correct answer. </w:t>
      </w:r>
    </w:p>
    <w:p w14:paraId="00000015" w14:textId="77777777" w:rsidR="0029344F" w:rsidRDefault="00784747">
      <w:pPr>
        <w:numPr>
          <w:ilvl w:val="1"/>
          <w:numId w:val="2"/>
        </w:numPr>
        <w:spacing w:after="0" w:line="276" w:lineRule="auto"/>
        <w:rPr>
          <w:rFonts w:ascii="Arial" w:eastAsia="Arial" w:hAnsi="Arial" w:cs="Arial"/>
          <w:sz w:val="24"/>
          <w:szCs w:val="24"/>
        </w:rPr>
      </w:pPr>
      <w:r>
        <w:rPr>
          <w:rFonts w:ascii="Arial" w:eastAsia="Arial" w:hAnsi="Arial" w:cs="Arial"/>
          <w:sz w:val="24"/>
          <w:szCs w:val="24"/>
        </w:rPr>
        <w:t>After the time is called, the students on each side will try to formulate a comparative sentence using the answer they have chosen. After about 30 seconds, have each side present the created sentence in unison.</w:t>
      </w:r>
    </w:p>
    <w:p w14:paraId="00000016" w14:textId="77777777" w:rsidR="0029344F" w:rsidRDefault="00784747">
      <w:pPr>
        <w:numPr>
          <w:ilvl w:val="2"/>
          <w:numId w:val="2"/>
        </w:numPr>
        <w:spacing w:after="0" w:line="276" w:lineRule="auto"/>
        <w:rPr>
          <w:rFonts w:ascii="Arial" w:eastAsia="Arial" w:hAnsi="Arial" w:cs="Arial"/>
          <w:sz w:val="24"/>
          <w:szCs w:val="24"/>
        </w:rPr>
      </w:pPr>
      <w:r>
        <w:rPr>
          <w:rFonts w:ascii="Arial" w:eastAsia="Arial" w:hAnsi="Arial" w:cs="Arial"/>
          <w:sz w:val="24"/>
          <w:szCs w:val="24"/>
        </w:rPr>
        <w:t>To review the grammar, “I think ~” have the students create sentences combining the two grammar points.</w:t>
      </w:r>
    </w:p>
    <w:p w14:paraId="2747DDBA" w14:textId="77777777" w:rsidR="00A07227" w:rsidRDefault="00A07227" w:rsidP="00A07227">
      <w:pPr>
        <w:spacing w:after="0" w:line="276" w:lineRule="auto"/>
        <w:ind w:left="2160"/>
        <w:rPr>
          <w:rFonts w:ascii="Arial" w:eastAsia="Arial" w:hAnsi="Arial" w:cs="Arial"/>
          <w:sz w:val="24"/>
          <w:szCs w:val="24"/>
        </w:rPr>
      </w:pPr>
    </w:p>
    <w:p w14:paraId="00000017" w14:textId="77777777" w:rsidR="0029344F" w:rsidRDefault="00784747">
      <w:pPr>
        <w:numPr>
          <w:ilvl w:val="3"/>
          <w:numId w:val="1"/>
        </w:numPr>
        <w:spacing w:after="0" w:line="276" w:lineRule="auto"/>
        <w:rPr>
          <w:rFonts w:ascii="Arial" w:eastAsia="Arial" w:hAnsi="Arial" w:cs="Arial"/>
          <w:sz w:val="24"/>
          <w:szCs w:val="24"/>
        </w:rPr>
      </w:pPr>
      <w:r>
        <w:rPr>
          <w:rFonts w:ascii="Arial" w:eastAsia="Arial" w:hAnsi="Arial" w:cs="Arial"/>
          <w:sz w:val="24"/>
          <w:szCs w:val="24"/>
        </w:rPr>
        <w:t>Example Question: Which river is longer, The Nile or The Amazon?</w:t>
      </w:r>
    </w:p>
    <w:p w14:paraId="00000018" w14:textId="77777777" w:rsidR="0029344F" w:rsidRDefault="00784747">
      <w:pPr>
        <w:spacing w:after="0" w:line="276" w:lineRule="auto"/>
        <w:ind w:left="3600"/>
        <w:rPr>
          <w:rFonts w:ascii="Arial" w:eastAsia="Arial" w:hAnsi="Arial" w:cs="Arial"/>
          <w:sz w:val="24"/>
          <w:szCs w:val="24"/>
        </w:rPr>
      </w:pPr>
      <w:r>
        <w:rPr>
          <w:rFonts w:ascii="Arial" w:eastAsia="Arial" w:hAnsi="Arial" w:cs="Arial"/>
          <w:sz w:val="24"/>
          <w:szCs w:val="24"/>
        </w:rPr>
        <w:t>Example Sentence: I think The Nile is longer than The Amazon.</w:t>
      </w:r>
    </w:p>
    <w:p w14:paraId="00000019" w14:textId="77777777" w:rsidR="0029344F" w:rsidRDefault="00784747">
      <w:pPr>
        <w:numPr>
          <w:ilvl w:val="1"/>
          <w:numId w:val="2"/>
        </w:numPr>
        <w:spacing w:after="200" w:line="276" w:lineRule="auto"/>
        <w:rPr>
          <w:rFonts w:ascii="Arial" w:eastAsia="Arial" w:hAnsi="Arial" w:cs="Arial"/>
          <w:sz w:val="24"/>
          <w:szCs w:val="24"/>
        </w:rPr>
      </w:pPr>
      <w:r>
        <w:rPr>
          <w:rFonts w:ascii="Arial" w:eastAsia="Arial" w:hAnsi="Arial" w:cs="Arial"/>
          <w:sz w:val="24"/>
          <w:szCs w:val="24"/>
        </w:rPr>
        <w:t xml:space="preserve">Afterwards, the ALT will display the correct answer. </w:t>
      </w:r>
    </w:p>
    <w:p w14:paraId="0000001A" w14:textId="77777777" w:rsidR="0029344F" w:rsidRDefault="00784747">
      <w:pPr>
        <w:numPr>
          <w:ilvl w:val="2"/>
          <w:numId w:val="2"/>
        </w:numPr>
        <w:spacing w:after="0" w:line="276" w:lineRule="auto"/>
        <w:rPr>
          <w:rFonts w:ascii="Arial" w:eastAsia="Arial" w:hAnsi="Arial" w:cs="Arial"/>
          <w:sz w:val="24"/>
          <w:szCs w:val="24"/>
        </w:rPr>
      </w:pPr>
      <w:r>
        <w:rPr>
          <w:rFonts w:ascii="Arial" w:eastAsia="Arial" w:hAnsi="Arial" w:cs="Arial"/>
          <w:sz w:val="24"/>
          <w:szCs w:val="24"/>
        </w:rPr>
        <w:t>With the correct answer, the JTL will help the class formulate a sentence using the information and comparatives from the question. The ALT will read the sentence once alone, and then again with the class.</w:t>
      </w:r>
    </w:p>
    <w:p w14:paraId="0000001B" w14:textId="77777777" w:rsidR="0029344F" w:rsidRDefault="00784747">
      <w:pPr>
        <w:numPr>
          <w:ilvl w:val="3"/>
          <w:numId w:val="2"/>
        </w:numPr>
        <w:spacing w:after="0" w:line="276" w:lineRule="auto"/>
        <w:rPr>
          <w:rFonts w:ascii="Arial" w:eastAsia="Arial" w:hAnsi="Arial" w:cs="Arial"/>
          <w:sz w:val="24"/>
          <w:szCs w:val="24"/>
        </w:rPr>
      </w:pPr>
      <w:r>
        <w:rPr>
          <w:rFonts w:ascii="Arial" w:eastAsia="Arial" w:hAnsi="Arial" w:cs="Arial"/>
          <w:sz w:val="24"/>
          <w:szCs w:val="24"/>
        </w:rPr>
        <w:t>Example Sentence: The Nile is longer than The Amazon.</w:t>
      </w:r>
    </w:p>
    <w:p w14:paraId="0000001C" w14:textId="77777777" w:rsidR="0029344F" w:rsidRDefault="00784747">
      <w:pPr>
        <w:numPr>
          <w:ilvl w:val="2"/>
          <w:numId w:val="2"/>
        </w:numPr>
        <w:spacing w:after="0" w:line="276" w:lineRule="auto"/>
        <w:rPr>
          <w:rFonts w:ascii="Arial" w:eastAsia="Arial" w:hAnsi="Arial" w:cs="Arial"/>
          <w:sz w:val="24"/>
          <w:szCs w:val="24"/>
        </w:rPr>
      </w:pPr>
      <w:r>
        <w:rPr>
          <w:rFonts w:ascii="Arial" w:eastAsia="Arial" w:hAnsi="Arial" w:cs="Arial"/>
          <w:sz w:val="24"/>
          <w:szCs w:val="24"/>
        </w:rPr>
        <w:t xml:space="preserve">Then, the JTL will formulate a sentence using the information from the question, but with the comparative opposite of the one used in the previous </w:t>
      </w:r>
      <w:proofErr w:type="spellStart"/>
      <w:r>
        <w:rPr>
          <w:rFonts w:ascii="Arial" w:eastAsia="Arial" w:hAnsi="Arial" w:cs="Arial"/>
          <w:sz w:val="24"/>
          <w:szCs w:val="24"/>
        </w:rPr>
        <w:t>sentence.The</w:t>
      </w:r>
      <w:proofErr w:type="spellEnd"/>
      <w:r>
        <w:rPr>
          <w:rFonts w:ascii="Arial" w:eastAsia="Arial" w:hAnsi="Arial" w:cs="Arial"/>
          <w:sz w:val="24"/>
          <w:szCs w:val="24"/>
        </w:rPr>
        <w:t xml:space="preserve"> ALT will read the sentence once alone, and then again with the class.</w:t>
      </w:r>
    </w:p>
    <w:p w14:paraId="0000001D" w14:textId="77777777" w:rsidR="0029344F" w:rsidRDefault="00784747">
      <w:pPr>
        <w:numPr>
          <w:ilvl w:val="3"/>
          <w:numId w:val="2"/>
        </w:numPr>
        <w:spacing w:after="0" w:line="276" w:lineRule="auto"/>
        <w:rPr>
          <w:rFonts w:ascii="Arial" w:eastAsia="Arial" w:hAnsi="Arial" w:cs="Arial"/>
          <w:sz w:val="24"/>
          <w:szCs w:val="24"/>
        </w:rPr>
      </w:pPr>
      <w:r>
        <w:rPr>
          <w:rFonts w:ascii="Arial" w:eastAsia="Arial" w:hAnsi="Arial" w:cs="Arial"/>
          <w:sz w:val="24"/>
          <w:szCs w:val="24"/>
        </w:rPr>
        <w:t>Example Sentence: The Amazon is shorter than The Nile.</w:t>
      </w:r>
    </w:p>
    <w:p w14:paraId="0000001E" w14:textId="77777777" w:rsidR="0029344F" w:rsidRDefault="00784747">
      <w:pPr>
        <w:numPr>
          <w:ilvl w:val="1"/>
          <w:numId w:val="2"/>
        </w:numPr>
        <w:spacing w:after="0" w:line="276" w:lineRule="auto"/>
        <w:rPr>
          <w:rFonts w:ascii="Arial" w:eastAsia="Arial" w:hAnsi="Arial" w:cs="Arial"/>
          <w:sz w:val="24"/>
          <w:szCs w:val="24"/>
        </w:rPr>
      </w:pPr>
      <w:r>
        <w:rPr>
          <w:rFonts w:ascii="Arial" w:eastAsia="Arial" w:hAnsi="Arial" w:cs="Arial"/>
          <w:sz w:val="24"/>
          <w:szCs w:val="24"/>
        </w:rPr>
        <w:t>Take the colored cards from the students who answered incorrectly.</w:t>
      </w:r>
    </w:p>
    <w:p w14:paraId="0000001F" w14:textId="77777777" w:rsidR="0029344F" w:rsidRDefault="00784747">
      <w:pPr>
        <w:numPr>
          <w:ilvl w:val="2"/>
          <w:numId w:val="2"/>
        </w:numPr>
        <w:spacing w:after="0" w:line="276" w:lineRule="auto"/>
        <w:rPr>
          <w:rFonts w:ascii="Arial" w:eastAsia="Arial" w:hAnsi="Arial" w:cs="Arial"/>
          <w:sz w:val="24"/>
          <w:szCs w:val="24"/>
        </w:rPr>
      </w:pPr>
      <w:r>
        <w:rPr>
          <w:rFonts w:ascii="Arial" w:eastAsia="Arial" w:hAnsi="Arial" w:cs="Arial"/>
          <w:sz w:val="24"/>
          <w:szCs w:val="24"/>
        </w:rPr>
        <w:t>The students at the end of the game who still have their card can get a sticker or point stamp. This colored card system allows for students to continue playing even if they get the answer wrong.</w:t>
      </w:r>
    </w:p>
    <w:p w14:paraId="00000020" w14:textId="77777777" w:rsidR="0029344F" w:rsidRDefault="00784747">
      <w:pPr>
        <w:numPr>
          <w:ilvl w:val="1"/>
          <w:numId w:val="2"/>
        </w:numPr>
        <w:spacing w:after="0" w:line="276" w:lineRule="auto"/>
        <w:rPr>
          <w:rFonts w:ascii="Arial" w:eastAsia="Arial" w:hAnsi="Arial" w:cs="Arial"/>
          <w:sz w:val="24"/>
          <w:szCs w:val="24"/>
        </w:rPr>
      </w:pPr>
      <w:r>
        <w:rPr>
          <w:rFonts w:ascii="Arial" w:eastAsia="Arial" w:hAnsi="Arial" w:cs="Arial"/>
          <w:sz w:val="24"/>
          <w:szCs w:val="24"/>
        </w:rPr>
        <w:t>Repeat for the remaining rounds.</w:t>
      </w:r>
    </w:p>
    <w:p w14:paraId="00000021" w14:textId="77777777" w:rsidR="0029344F" w:rsidRDefault="0029344F">
      <w:pPr>
        <w:spacing w:after="200" w:line="276" w:lineRule="auto"/>
        <w:rPr>
          <w:rFonts w:ascii="Arial" w:eastAsia="Arial" w:hAnsi="Arial" w:cs="Arial"/>
          <w:b/>
          <w:sz w:val="24"/>
          <w:szCs w:val="24"/>
        </w:rPr>
      </w:pPr>
    </w:p>
    <w:p w14:paraId="00000022" w14:textId="77777777" w:rsidR="0029344F" w:rsidRDefault="00784747">
      <w:pPr>
        <w:spacing w:after="200" w:line="276" w:lineRule="auto"/>
        <w:rPr>
          <w:rFonts w:ascii="Arial" w:eastAsia="Arial" w:hAnsi="Arial" w:cs="Arial"/>
          <w:sz w:val="24"/>
          <w:szCs w:val="24"/>
        </w:rPr>
      </w:pPr>
      <w:r>
        <w:rPr>
          <w:rFonts w:ascii="Arial" w:eastAsia="Arial" w:hAnsi="Arial" w:cs="Arial"/>
          <w:b/>
          <w:sz w:val="24"/>
          <w:szCs w:val="24"/>
        </w:rPr>
        <w:t xml:space="preserve">Additional Information: </w:t>
      </w:r>
    </w:p>
    <w:p w14:paraId="00000023" w14:textId="77777777" w:rsidR="0029344F" w:rsidRDefault="00784747">
      <w:pPr>
        <w:spacing w:after="200" w:line="240" w:lineRule="auto"/>
        <w:rPr>
          <w:rFonts w:ascii="Arial" w:eastAsia="Arial" w:hAnsi="Arial" w:cs="Arial"/>
          <w:sz w:val="24"/>
          <w:szCs w:val="24"/>
        </w:rPr>
      </w:pPr>
      <w:bookmarkStart w:id="1" w:name="_heading=h.5k89swa37kdn" w:colFirst="0" w:colLast="0"/>
      <w:bookmarkEnd w:id="1"/>
      <w:r>
        <w:rPr>
          <w:rFonts w:ascii="Arial" w:eastAsia="Arial" w:hAnsi="Arial" w:cs="Arial"/>
          <w:sz w:val="24"/>
          <w:szCs w:val="24"/>
        </w:rPr>
        <w:tab/>
        <w:t>My main motivation for creating this game is to get the students up, active, and moving. I noticed that during the review for comparatives, it tended to drone on, causing the students to 1) fall asleep and/or 2) become bored. The students all seemed to get excited to move around and use their movements to answer questions. All the students (even those less motivated during English class) in all three classes where I used this lesson participated in the activity.</w:t>
      </w:r>
    </w:p>
    <w:p w14:paraId="00000024" w14:textId="77777777" w:rsidR="0029344F" w:rsidRDefault="00784747">
      <w:pPr>
        <w:spacing w:after="200" w:line="240" w:lineRule="auto"/>
        <w:rPr>
          <w:rFonts w:ascii="Arial" w:eastAsia="Arial" w:hAnsi="Arial" w:cs="Arial"/>
          <w:sz w:val="24"/>
          <w:szCs w:val="24"/>
        </w:rPr>
      </w:pPr>
      <w:bookmarkStart w:id="2" w:name="_heading=h.8aj0zwx7h6s" w:colFirst="0" w:colLast="0"/>
      <w:bookmarkEnd w:id="2"/>
      <w:r>
        <w:rPr>
          <w:rFonts w:ascii="Arial" w:eastAsia="Arial" w:hAnsi="Arial" w:cs="Arial"/>
          <w:sz w:val="24"/>
          <w:szCs w:val="24"/>
        </w:rPr>
        <w:tab/>
        <w:t>Beware of herd mentality during this activity. Sometimes, students who don’t know the answer or are indecisive will just follow their friends/majority of the other students. If the students are confidently deciding to agree on the same answer, that is alright. But otherwise, encourage a split. The questions are mainly trivia, so most of the students won’t know the answer. What’s truly important is the sentence creation, reading afterwards, and getting the order of the information correct.</w:t>
      </w:r>
    </w:p>
    <w:p w14:paraId="00000025" w14:textId="77777777" w:rsidR="0029344F" w:rsidRDefault="00784747">
      <w:pPr>
        <w:spacing w:after="200" w:line="240" w:lineRule="auto"/>
        <w:ind w:firstLine="720"/>
        <w:rPr>
          <w:rFonts w:ascii="Arial" w:eastAsia="Arial" w:hAnsi="Arial" w:cs="Arial"/>
          <w:sz w:val="24"/>
          <w:szCs w:val="24"/>
        </w:rPr>
      </w:pPr>
      <w:bookmarkStart w:id="3" w:name="_heading=h.6a8nx6sqwsba" w:colFirst="0" w:colLast="0"/>
      <w:bookmarkEnd w:id="3"/>
      <w:r>
        <w:rPr>
          <w:rFonts w:ascii="Arial" w:eastAsia="Arial" w:hAnsi="Arial" w:cs="Arial"/>
          <w:sz w:val="24"/>
          <w:szCs w:val="24"/>
        </w:rPr>
        <w:t xml:space="preserve">The presentation (PPT) used is linked below. This file doesn’t work in </w:t>
      </w:r>
      <w:proofErr w:type="spellStart"/>
      <w:r>
        <w:rPr>
          <w:rFonts w:ascii="Arial" w:eastAsia="Arial" w:hAnsi="Arial" w:cs="Arial"/>
          <w:sz w:val="24"/>
          <w:szCs w:val="24"/>
        </w:rPr>
        <w:t>GDrive</w:t>
      </w:r>
      <w:proofErr w:type="spellEnd"/>
      <w:r>
        <w:rPr>
          <w:rFonts w:ascii="Arial" w:eastAsia="Arial" w:hAnsi="Arial" w:cs="Arial"/>
          <w:sz w:val="24"/>
          <w:szCs w:val="24"/>
        </w:rPr>
        <w:t>. You must download it and open it in PowerPoint. Feel free to edit it for your own use.</w:t>
      </w:r>
    </w:p>
    <w:p w14:paraId="00000026" w14:textId="77777777" w:rsidR="0029344F" w:rsidRDefault="00784747">
      <w:pPr>
        <w:spacing w:after="200" w:line="276" w:lineRule="auto"/>
        <w:rPr>
          <w:rFonts w:ascii="Arial" w:eastAsia="Arial" w:hAnsi="Arial" w:cs="Arial"/>
          <w:sz w:val="24"/>
          <w:szCs w:val="24"/>
        </w:rPr>
      </w:pPr>
      <w:bookmarkStart w:id="4" w:name="_heading=h.zhbt8h923rmg" w:colFirst="0" w:colLast="0"/>
      <w:bookmarkEnd w:id="4"/>
      <w:r>
        <w:rPr>
          <w:rFonts w:ascii="Arial" w:eastAsia="Arial" w:hAnsi="Arial" w:cs="Arial"/>
          <w:sz w:val="24"/>
          <w:szCs w:val="24"/>
        </w:rPr>
        <w:tab/>
        <w:t xml:space="preserve">PPT*: </w:t>
      </w:r>
      <w:hyperlink r:id="rId8">
        <w:r>
          <w:rPr>
            <w:rFonts w:ascii="Arial" w:eastAsia="Arial" w:hAnsi="Arial" w:cs="Arial"/>
            <w:color w:val="1155CC"/>
            <w:sz w:val="24"/>
            <w:szCs w:val="24"/>
            <w:highlight w:val="white"/>
            <w:u w:val="single"/>
          </w:rPr>
          <w:t>https://t.ly/W7vFO</w:t>
        </w:r>
      </w:hyperlink>
      <w:r>
        <w:rPr>
          <w:rFonts w:ascii="Arial" w:eastAsia="Arial" w:hAnsi="Arial" w:cs="Arial"/>
          <w:color w:val="333333"/>
          <w:sz w:val="24"/>
          <w:szCs w:val="24"/>
          <w:highlight w:val="white"/>
        </w:rPr>
        <w:t xml:space="preserve"> </w:t>
      </w:r>
    </w:p>
    <w:p w14:paraId="00000027" w14:textId="77777777" w:rsidR="0029344F" w:rsidRDefault="00784747">
      <w:pPr>
        <w:spacing w:after="200" w:line="276" w:lineRule="auto"/>
        <w:rPr>
          <w:rFonts w:ascii="Arial" w:eastAsia="Arial" w:hAnsi="Arial" w:cs="Arial"/>
          <w:sz w:val="24"/>
          <w:szCs w:val="24"/>
        </w:rPr>
      </w:pPr>
      <w:r>
        <w:rPr>
          <w:rFonts w:ascii="Arial" w:eastAsia="Arial" w:hAnsi="Arial" w:cs="Arial"/>
          <w:sz w:val="24"/>
          <w:szCs w:val="24"/>
        </w:rPr>
        <w:t>*All images in the above resources are property of their respective owners.</w:t>
      </w:r>
    </w:p>
    <w:sectPr w:rsidR="0029344F" w:rsidSect="006467BA">
      <w:headerReference w:type="default" r:id="rId9"/>
      <w:footerReference w:type="default" r:id="rId10"/>
      <w:pgSz w:w="11906" w:h="16838"/>
      <w:pgMar w:top="1134" w:right="1134" w:bottom="1134" w:left="1134" w:header="720" w:footer="340" w:gutter="0"/>
      <w:pgNumType w:start="8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F53A4" w14:textId="77777777" w:rsidR="007F4C5C" w:rsidRDefault="00784747">
      <w:pPr>
        <w:spacing w:after="0" w:line="240" w:lineRule="auto"/>
      </w:pPr>
      <w:r>
        <w:separator/>
      </w:r>
    </w:p>
  </w:endnote>
  <w:endnote w:type="continuationSeparator" w:id="0">
    <w:p w14:paraId="1775B3D8" w14:textId="77777777" w:rsidR="007F4C5C" w:rsidRDefault="0078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87587"/>
      <w:docPartObj>
        <w:docPartGallery w:val="Page Numbers (Bottom of Page)"/>
        <w:docPartUnique/>
      </w:docPartObj>
    </w:sdtPr>
    <w:sdtEndPr>
      <w:rPr>
        <w:rFonts w:ascii="Arial" w:hAnsi="Arial" w:cs="Arial"/>
        <w:noProof/>
      </w:rPr>
    </w:sdtEndPr>
    <w:sdtContent>
      <w:p w14:paraId="3906F495" w14:textId="377322C7" w:rsidR="006467BA" w:rsidRPr="006467BA" w:rsidRDefault="006467BA" w:rsidP="006467BA">
        <w:pPr>
          <w:pStyle w:val="Footer"/>
          <w:jc w:val="center"/>
          <w:rPr>
            <w:rFonts w:ascii="Arial" w:hAnsi="Arial" w:cs="Arial"/>
          </w:rPr>
        </w:pPr>
        <w:r w:rsidRPr="006467BA">
          <w:rPr>
            <w:rFonts w:ascii="Arial" w:hAnsi="Arial" w:cs="Arial"/>
          </w:rPr>
          <w:fldChar w:fldCharType="begin"/>
        </w:r>
        <w:r w:rsidRPr="006467BA">
          <w:rPr>
            <w:rFonts w:ascii="Arial" w:hAnsi="Arial" w:cs="Arial"/>
          </w:rPr>
          <w:instrText xml:space="preserve"> PAGE   \* MERGEFORMAT </w:instrText>
        </w:r>
        <w:r w:rsidRPr="006467BA">
          <w:rPr>
            <w:rFonts w:ascii="Arial" w:hAnsi="Arial" w:cs="Arial"/>
          </w:rPr>
          <w:fldChar w:fldCharType="separate"/>
        </w:r>
        <w:r>
          <w:rPr>
            <w:rFonts w:ascii="Arial" w:hAnsi="Arial" w:cs="Arial"/>
            <w:noProof/>
          </w:rPr>
          <w:t>89</w:t>
        </w:r>
        <w:r w:rsidRPr="006467BA">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AF895" w14:textId="77777777" w:rsidR="007F4C5C" w:rsidRDefault="00784747">
      <w:pPr>
        <w:spacing w:after="0" w:line="240" w:lineRule="auto"/>
      </w:pPr>
      <w:r>
        <w:separator/>
      </w:r>
    </w:p>
  </w:footnote>
  <w:footnote w:type="continuationSeparator" w:id="0">
    <w:p w14:paraId="424570B5" w14:textId="77777777" w:rsidR="007F4C5C" w:rsidRDefault="00784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8" w14:textId="77777777" w:rsidR="0029344F" w:rsidRDefault="00784747">
    <w:pPr>
      <w:spacing w:after="0" w:line="240" w:lineRule="auto"/>
      <w:jc w:val="right"/>
    </w:pPr>
    <w:r>
      <w:t xml:space="preserve">Chloe R.P. </w:t>
    </w:r>
    <w:proofErr w:type="spellStart"/>
    <w:r>
      <w:t>Kalani</w:t>
    </w:r>
    <w:proofErr w:type="spellEnd"/>
  </w:p>
  <w:p w14:paraId="00000029" w14:textId="77777777" w:rsidR="0029344F" w:rsidRDefault="00784747">
    <w:pPr>
      <w:spacing w:after="0" w:line="240" w:lineRule="auto"/>
      <w:jc w:val="right"/>
    </w:pPr>
    <w:proofErr w:type="spellStart"/>
    <w:r>
      <w:t>Fushiki</w:t>
    </w:r>
    <w:proofErr w:type="spellEnd"/>
    <w:r>
      <w:t xml:space="preserve"> JHS</w:t>
    </w:r>
  </w:p>
  <w:p w14:paraId="0000002C" w14:textId="52A705B3" w:rsidR="0029344F" w:rsidRDefault="001B7407" w:rsidP="001B7407">
    <w:pPr>
      <w:spacing w:after="0" w:line="240" w:lineRule="auto"/>
      <w:jc w:val="right"/>
    </w:pPr>
    <w:r>
      <w:t>Grammar</w:t>
    </w:r>
    <w:r>
      <w:t>・</w:t>
    </w:r>
    <w:r>
      <w:rPr>
        <w:rFonts w:hint="eastAsia"/>
      </w:rPr>
      <w:t>R</w:t>
    </w:r>
    <w:r>
      <w:t>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016D5"/>
    <w:multiLevelType w:val="multilevel"/>
    <w:tmpl w:val="47002FAA"/>
    <w:lvl w:ilvl="0">
      <w:start w:val="1"/>
      <w:numFmt w:val="upperRoman"/>
      <w:lvlText w:val="%1."/>
      <w:lvlJc w:val="right"/>
      <w:pPr>
        <w:ind w:left="1440" w:hanging="360"/>
      </w:pPr>
    </w:lvl>
    <w:lvl w:ilvl="1">
      <w:start w:val="1"/>
      <w:numFmt w:val="decimal"/>
      <w:lvlText w:val="%2."/>
      <w:lvlJc w:val="left"/>
      <w:pPr>
        <w:ind w:left="1440" w:hanging="360"/>
      </w:pPr>
    </w:lvl>
    <w:lvl w:ilvl="2">
      <w:start w:val="1"/>
      <w:numFmt w:val="lowerLetter"/>
      <w:lvlText w:val="%3."/>
      <w:lvlJc w:val="left"/>
      <w:pPr>
        <w:ind w:left="2160" w:hanging="270"/>
      </w:pPr>
    </w:lvl>
    <w:lvl w:ilvl="3">
      <w:start w:val="1"/>
      <w:numFmt w:val="lowerRoman"/>
      <w:lvlText w:val="%4)"/>
      <w:lvlJc w:val="right"/>
      <w:pPr>
        <w:ind w:left="3600" w:hanging="360"/>
      </w:pPr>
    </w:lvl>
    <w:lvl w:ilvl="4">
      <w:start w:val="1"/>
      <w:numFmt w:val="decimal"/>
      <w:lvlText w:val="(%5)"/>
      <w:lvlJc w:val="left"/>
      <w:pPr>
        <w:ind w:left="4320" w:hanging="360"/>
      </w:pPr>
    </w:lvl>
    <w:lvl w:ilvl="5">
      <w:start w:val="1"/>
      <w:numFmt w:val="lowerLetter"/>
      <w:lvlText w:val="(%6)"/>
      <w:lvlJc w:val="left"/>
      <w:pPr>
        <w:ind w:left="5040" w:hanging="180"/>
      </w:pPr>
    </w:lvl>
    <w:lvl w:ilvl="6">
      <w:start w:val="1"/>
      <w:numFmt w:val="lowerRoman"/>
      <w:lvlText w:val="(%7)"/>
      <w:lvlJc w:val="righ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AF74BFF"/>
    <w:multiLevelType w:val="multilevel"/>
    <w:tmpl w:val="95846722"/>
    <w:lvl w:ilvl="0">
      <w:start w:val="1"/>
      <w:numFmt w:val="upperRoman"/>
      <w:lvlText w:val="%1."/>
      <w:lvlJc w:val="right"/>
      <w:pPr>
        <w:ind w:left="1440" w:hanging="360"/>
      </w:pPr>
    </w:lvl>
    <w:lvl w:ilvl="1">
      <w:start w:val="1"/>
      <w:numFmt w:val="decimal"/>
      <w:lvlText w:val="%2."/>
      <w:lvlJc w:val="left"/>
      <w:pPr>
        <w:ind w:left="1440" w:hanging="360"/>
      </w:pPr>
    </w:lvl>
    <w:lvl w:ilvl="2">
      <w:start w:val="1"/>
      <w:numFmt w:val="lowerLetter"/>
      <w:lvlText w:val="%3."/>
      <w:lvlJc w:val="left"/>
      <w:pPr>
        <w:ind w:left="2160" w:hanging="270"/>
      </w:pPr>
    </w:lvl>
    <w:lvl w:ilvl="3">
      <w:start w:val="1"/>
      <w:numFmt w:val="lowerRoman"/>
      <w:lvlText w:val="%4)"/>
      <w:lvlJc w:val="right"/>
      <w:pPr>
        <w:ind w:left="3600" w:hanging="360"/>
      </w:pPr>
    </w:lvl>
    <w:lvl w:ilvl="4">
      <w:start w:val="1"/>
      <w:numFmt w:val="decimal"/>
      <w:lvlText w:val="(%5)"/>
      <w:lvlJc w:val="left"/>
      <w:pPr>
        <w:ind w:left="4320" w:hanging="360"/>
      </w:pPr>
    </w:lvl>
    <w:lvl w:ilvl="5">
      <w:start w:val="1"/>
      <w:numFmt w:val="lowerLetter"/>
      <w:lvlText w:val="(%6)"/>
      <w:lvlJc w:val="left"/>
      <w:pPr>
        <w:ind w:left="5040" w:hanging="180"/>
      </w:pPr>
    </w:lvl>
    <w:lvl w:ilvl="6">
      <w:start w:val="1"/>
      <w:numFmt w:val="lowerRoman"/>
      <w:lvlText w:val="(%7)"/>
      <w:lvlJc w:val="righ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D237297"/>
    <w:multiLevelType w:val="multilevel"/>
    <w:tmpl w:val="A2589AA2"/>
    <w:lvl w:ilvl="0">
      <w:start w:val="1"/>
      <w:numFmt w:val="decimalZero"/>
      <w:lvlText w:val="%1."/>
      <w:lvlJc w:val="left"/>
      <w:pPr>
        <w:ind w:left="1440" w:hanging="360"/>
      </w:pPr>
    </w:lvl>
    <w:lvl w:ilvl="1">
      <w:start w:val="1"/>
      <w:numFmt w:val="decimal"/>
      <w:lvlText w:val="%2."/>
      <w:lvlJc w:val="left"/>
      <w:pPr>
        <w:ind w:left="1440" w:hanging="360"/>
      </w:pPr>
    </w:lvl>
    <w:lvl w:ilvl="2">
      <w:start w:val="1"/>
      <w:numFmt w:val="lowerLetter"/>
      <w:lvlText w:val="%3."/>
      <w:lvlJc w:val="left"/>
      <w:pPr>
        <w:ind w:left="2160" w:hanging="270"/>
      </w:pPr>
    </w:lvl>
    <w:lvl w:ilvl="3">
      <w:start w:val="1"/>
      <w:numFmt w:val="lowerRoman"/>
      <w:lvlText w:val="%4."/>
      <w:lvlJc w:val="righ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4F"/>
    <w:rsid w:val="001B7407"/>
    <w:rsid w:val="0029344F"/>
    <w:rsid w:val="006467BA"/>
    <w:rsid w:val="00784747"/>
    <w:rsid w:val="007F4C5C"/>
    <w:rsid w:val="00A07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589F4DB-DEDD-4E45-B48A-4963B84D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eastAsia="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eastAsia="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eastAsia="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eastAsia="Calibri"/>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eastAsia="Calibri"/>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eastAsia="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eastAsia="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7407"/>
    <w:pPr>
      <w:tabs>
        <w:tab w:val="center" w:pos="4252"/>
        <w:tab w:val="right" w:pos="8504"/>
      </w:tabs>
      <w:snapToGrid w:val="0"/>
    </w:pPr>
  </w:style>
  <w:style w:type="character" w:customStyle="1" w:styleId="HeaderChar">
    <w:name w:val="Header Char"/>
    <w:basedOn w:val="DefaultParagraphFont"/>
    <w:link w:val="Header"/>
    <w:uiPriority w:val="99"/>
    <w:rsid w:val="001B7407"/>
  </w:style>
  <w:style w:type="paragraph" w:styleId="Footer">
    <w:name w:val="footer"/>
    <w:basedOn w:val="Normal"/>
    <w:link w:val="FooterChar"/>
    <w:uiPriority w:val="99"/>
    <w:unhideWhenUsed/>
    <w:rsid w:val="001B7407"/>
    <w:pPr>
      <w:tabs>
        <w:tab w:val="center" w:pos="4252"/>
        <w:tab w:val="right" w:pos="8504"/>
      </w:tabs>
      <w:snapToGrid w:val="0"/>
    </w:pPr>
  </w:style>
  <w:style w:type="character" w:customStyle="1" w:styleId="FooterChar">
    <w:name w:val="Footer Char"/>
    <w:basedOn w:val="DefaultParagraphFont"/>
    <w:link w:val="Footer"/>
    <w:uiPriority w:val="99"/>
    <w:rsid w:val="001B7407"/>
  </w:style>
  <w:style w:type="paragraph" w:styleId="BalloonText">
    <w:name w:val="Balloon Text"/>
    <w:basedOn w:val="Normal"/>
    <w:link w:val="BalloonTextChar"/>
    <w:uiPriority w:val="99"/>
    <w:semiHidden/>
    <w:unhideWhenUsed/>
    <w:rsid w:val="001B740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B74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ly/W7v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4vWQglZ0jKLfHV95asomWviPY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Mg5oLjVrODlzd2EzN2tkbjINaC44YWowend4N2g2czIOaC42YThueDZzcXdzYmEyDmguemhidDhoOTIzcm1nOAByITFCTHZHLXNTM2U2bUktdzc5WUF2YVd6cEtsaFVkSno5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2024-01-23T23:03:00Z</cp:lastPrinted>
  <dcterms:created xsi:type="dcterms:W3CDTF">2024-01-18T09:34:00Z</dcterms:created>
  <dcterms:modified xsi:type="dcterms:W3CDTF">2024-02-01T01:32:00Z</dcterms:modified>
</cp:coreProperties>
</file>