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46C275C8" w:rsidR="00515A8A" w:rsidRPr="00BC073D" w:rsidRDefault="00AF1DB0" w:rsidP="00BC073D">
      <w:pPr>
        <w:spacing w:after="240" w:line="276" w:lineRule="auto"/>
        <w:jc w:val="center"/>
        <w:rPr>
          <w:rFonts w:ascii="Arial" w:hAnsi="Arial" w:cs="Arial"/>
          <w:b/>
        </w:rPr>
      </w:pPr>
      <w:bookmarkStart w:id="0" w:name="_GoBack"/>
      <w:bookmarkEnd w:id="0"/>
      <w:r>
        <w:rPr>
          <w:rFonts w:ascii="Arial" w:eastAsia="Arial" w:hAnsi="Arial" w:cs="Arial"/>
          <w:b/>
        </w:rPr>
        <w:t>Video Conversation</w:t>
      </w:r>
    </w:p>
    <w:p w14:paraId="00000003" w14:textId="77777777" w:rsidR="00515A8A" w:rsidRDefault="00AF1DB0">
      <w:pPr>
        <w:spacing w:line="480" w:lineRule="auto"/>
        <w:rPr>
          <w:rFonts w:ascii="Arial" w:eastAsia="Arial" w:hAnsi="Arial" w:cs="Arial"/>
        </w:rPr>
      </w:pPr>
      <w:r>
        <w:rPr>
          <w:rFonts w:ascii="Arial" w:eastAsia="Arial" w:hAnsi="Arial" w:cs="Arial"/>
          <w:b/>
        </w:rPr>
        <w:t xml:space="preserve">Class time needed for lesson: </w:t>
      </w:r>
      <w:r>
        <w:rPr>
          <w:rFonts w:ascii="Arial" w:eastAsia="Arial" w:hAnsi="Arial" w:cs="Arial"/>
        </w:rPr>
        <w:t xml:space="preserve">50 minutes, 2 classes </w:t>
      </w:r>
    </w:p>
    <w:p w14:paraId="00000004" w14:textId="77777777" w:rsidR="00515A8A" w:rsidRDefault="00AF1DB0">
      <w:pPr>
        <w:spacing w:line="480" w:lineRule="auto"/>
        <w:rPr>
          <w:rFonts w:ascii="Arial" w:eastAsia="Arial" w:hAnsi="Arial" w:cs="Arial"/>
        </w:rPr>
      </w:pPr>
      <w:r>
        <w:rPr>
          <w:rFonts w:ascii="Arial" w:eastAsia="Arial" w:hAnsi="Arial" w:cs="Arial"/>
          <w:b/>
        </w:rPr>
        <w:t xml:space="preserve">Class size taught: </w:t>
      </w:r>
      <w:r>
        <w:rPr>
          <w:rFonts w:ascii="Arial" w:eastAsia="Arial" w:hAnsi="Arial" w:cs="Arial"/>
        </w:rPr>
        <w:t>8-24 students</w:t>
      </w:r>
    </w:p>
    <w:p w14:paraId="00000005" w14:textId="77777777" w:rsidR="00515A8A" w:rsidRDefault="00AF1DB0">
      <w:pPr>
        <w:spacing w:line="480" w:lineRule="auto"/>
        <w:rPr>
          <w:rFonts w:ascii="Arial" w:eastAsia="Arial" w:hAnsi="Arial" w:cs="Arial"/>
        </w:rPr>
      </w:pPr>
      <w:r>
        <w:rPr>
          <w:rFonts w:ascii="Arial" w:eastAsia="Arial" w:hAnsi="Arial" w:cs="Arial"/>
          <w:b/>
        </w:rPr>
        <w:t xml:space="preserve">Target audience: </w:t>
      </w:r>
      <w:r>
        <w:rPr>
          <w:rFonts w:ascii="Arial" w:eastAsia="Arial" w:hAnsi="Arial" w:cs="Arial"/>
        </w:rPr>
        <w:t>SHS 2nd and 3rd Grade</w:t>
      </w:r>
    </w:p>
    <w:p w14:paraId="00000006" w14:textId="77777777" w:rsidR="00515A8A" w:rsidRDefault="00AF1DB0">
      <w:pPr>
        <w:spacing w:line="480" w:lineRule="auto"/>
        <w:rPr>
          <w:rFonts w:ascii="Arial" w:eastAsia="Arial" w:hAnsi="Arial" w:cs="Arial"/>
        </w:rPr>
      </w:pPr>
      <w:r>
        <w:rPr>
          <w:rFonts w:ascii="Arial" w:eastAsia="Arial" w:hAnsi="Arial" w:cs="Arial"/>
          <w:b/>
        </w:rPr>
        <w:t xml:space="preserve">Objective: </w:t>
      </w:r>
      <w:r>
        <w:rPr>
          <w:rFonts w:ascii="Arial" w:eastAsia="Arial" w:hAnsi="Arial" w:cs="Arial"/>
        </w:rPr>
        <w:t>Students participate in a casual conversation with foreigners using Zoom.</w:t>
      </w:r>
    </w:p>
    <w:p w14:paraId="00000007" w14:textId="77777777" w:rsidR="00515A8A" w:rsidRPr="00AF1DB0" w:rsidRDefault="00697379">
      <w:pPr>
        <w:spacing w:line="480" w:lineRule="auto"/>
        <w:rPr>
          <w:rFonts w:ascii="ＭＳ ゴシック" w:eastAsia="ＭＳ ゴシック" w:hAnsi="ＭＳ ゴシック" w:cs="Arial"/>
        </w:rPr>
      </w:pPr>
      <w:sdt>
        <w:sdtPr>
          <w:tag w:val="goog_rdk_0"/>
          <w:id w:val="783926583"/>
        </w:sdtPr>
        <w:sdtEndPr>
          <w:rPr>
            <w:rFonts w:ascii="ＭＳ ゴシック" w:eastAsia="ＭＳ ゴシック" w:hAnsi="ＭＳ ゴシック"/>
          </w:rPr>
        </w:sdtEndPr>
        <w:sdtContent>
          <w:r w:rsidR="00AF1DB0" w:rsidRPr="00AF1DB0">
            <w:rPr>
              <w:rFonts w:ascii="ＭＳ ゴシック" w:eastAsia="ＭＳ ゴシック" w:hAnsi="ＭＳ ゴシック" w:cs="Arial Unicode MS"/>
              <w:b/>
            </w:rPr>
            <w:t xml:space="preserve">目的: </w:t>
          </w:r>
        </w:sdtContent>
      </w:sdt>
      <w:sdt>
        <w:sdtPr>
          <w:rPr>
            <w:rFonts w:ascii="ＭＳ ゴシック" w:eastAsia="ＭＳ ゴシック" w:hAnsi="ＭＳ ゴシック"/>
          </w:rPr>
          <w:tag w:val="goog_rdk_1"/>
          <w:id w:val="1118646548"/>
        </w:sdtPr>
        <w:sdtEndPr/>
        <w:sdtContent>
          <w:r w:rsidR="00AF1DB0" w:rsidRPr="00AF1DB0">
            <w:rPr>
              <w:rFonts w:ascii="ＭＳ ゴシック" w:eastAsia="ＭＳ ゴシック" w:hAnsi="ＭＳ ゴシック" w:cs="Arial Unicode MS"/>
            </w:rPr>
            <w:t>Zoomを使って外国人とカジュアルな会話ができるようになる。</w:t>
          </w:r>
        </w:sdtContent>
      </w:sdt>
    </w:p>
    <w:p w14:paraId="00000008" w14:textId="77777777" w:rsidR="00515A8A" w:rsidRDefault="00AF1DB0">
      <w:pPr>
        <w:spacing w:line="480" w:lineRule="auto"/>
        <w:rPr>
          <w:rFonts w:ascii="Arial" w:eastAsia="Arial" w:hAnsi="Arial" w:cs="Arial"/>
        </w:rPr>
      </w:pPr>
      <w:r>
        <w:rPr>
          <w:rFonts w:ascii="Arial" w:eastAsia="Arial" w:hAnsi="Arial" w:cs="Arial"/>
          <w:b/>
        </w:rPr>
        <w:t xml:space="preserve">Materials: </w:t>
      </w:r>
      <w:r>
        <w:rPr>
          <w:rFonts w:ascii="Arial" w:eastAsia="Arial" w:hAnsi="Arial" w:cs="Arial"/>
        </w:rPr>
        <w:t>Worksheet, teacher’s computer, students’ tablets</w:t>
      </w:r>
    </w:p>
    <w:p w14:paraId="00000009" w14:textId="77777777" w:rsidR="00515A8A" w:rsidRDefault="00515A8A">
      <w:pPr>
        <w:spacing w:line="360" w:lineRule="auto"/>
        <w:rPr>
          <w:rFonts w:ascii="Arial" w:eastAsia="Arial" w:hAnsi="Arial" w:cs="Arial"/>
        </w:rPr>
      </w:pPr>
    </w:p>
    <w:p w14:paraId="0000000A" w14:textId="77777777" w:rsidR="00515A8A" w:rsidRDefault="00AF1DB0">
      <w:pPr>
        <w:spacing w:line="360" w:lineRule="auto"/>
        <w:rPr>
          <w:rFonts w:ascii="Arial" w:eastAsia="Arial" w:hAnsi="Arial" w:cs="Arial"/>
          <w:b/>
        </w:rPr>
      </w:pPr>
      <w:r>
        <w:rPr>
          <w:rFonts w:ascii="Arial" w:eastAsia="Arial" w:hAnsi="Arial" w:cs="Arial"/>
          <w:b/>
        </w:rPr>
        <w:t>Procedure:</w:t>
      </w:r>
    </w:p>
    <w:p w14:paraId="0000000B" w14:textId="77777777" w:rsidR="00515A8A" w:rsidRDefault="00AF1DB0">
      <w:pPr>
        <w:numPr>
          <w:ilvl w:val="0"/>
          <w:numId w:val="1"/>
        </w:numPr>
        <w:spacing w:line="360" w:lineRule="auto"/>
        <w:rPr>
          <w:rFonts w:ascii="Arial" w:eastAsia="Arial" w:hAnsi="Arial" w:cs="Arial"/>
          <w:b/>
        </w:rPr>
      </w:pPr>
      <w:r>
        <w:rPr>
          <w:rFonts w:ascii="Arial" w:eastAsia="Arial" w:hAnsi="Arial" w:cs="Arial"/>
          <w:b/>
        </w:rPr>
        <w:t>TT Class 1: Preparation</w:t>
      </w:r>
    </w:p>
    <w:p w14:paraId="0000000C" w14:textId="77777777" w:rsidR="00515A8A" w:rsidRDefault="00AF1DB0">
      <w:pPr>
        <w:numPr>
          <w:ilvl w:val="1"/>
          <w:numId w:val="1"/>
        </w:numPr>
        <w:spacing w:line="360" w:lineRule="auto"/>
        <w:rPr>
          <w:rFonts w:ascii="Arial" w:eastAsia="Arial" w:hAnsi="Arial" w:cs="Arial"/>
        </w:rPr>
      </w:pPr>
      <w:r>
        <w:rPr>
          <w:rFonts w:ascii="Arial" w:eastAsia="Arial" w:hAnsi="Arial" w:cs="Arial"/>
        </w:rPr>
        <w:t xml:space="preserve">The </w:t>
      </w:r>
      <w:r>
        <w:rPr>
          <w:rFonts w:ascii="Arial" w:eastAsia="Arial" w:hAnsi="Arial" w:cs="Arial"/>
          <w:color w:val="000000"/>
        </w:rPr>
        <w:t>JT</w:t>
      </w:r>
      <w:r>
        <w:rPr>
          <w:rFonts w:ascii="Arial" w:eastAsia="Arial" w:hAnsi="Arial" w:cs="Arial"/>
        </w:rPr>
        <w:t>L</w:t>
      </w:r>
      <w:r>
        <w:rPr>
          <w:rFonts w:ascii="Arial" w:eastAsia="Arial" w:hAnsi="Arial" w:cs="Arial"/>
          <w:color w:val="000000"/>
        </w:rPr>
        <w:t xml:space="preserve"> and ALT explain to students about the goal of the lesson and the schedule for the Zoom conversation.</w:t>
      </w:r>
    </w:p>
    <w:p w14:paraId="0000000D" w14:textId="77777777" w:rsidR="00515A8A" w:rsidRDefault="00AF1DB0">
      <w:pPr>
        <w:numPr>
          <w:ilvl w:val="1"/>
          <w:numId w:val="1"/>
        </w:numPr>
        <w:spacing w:line="360" w:lineRule="auto"/>
        <w:rPr>
          <w:rFonts w:ascii="Arial" w:eastAsia="Arial" w:hAnsi="Arial" w:cs="Arial"/>
        </w:rPr>
      </w:pPr>
      <w:r>
        <w:rPr>
          <w:rFonts w:ascii="Arial" w:eastAsia="Arial" w:hAnsi="Arial" w:cs="Arial"/>
        </w:rPr>
        <w:t xml:space="preserve">The ALT </w:t>
      </w:r>
      <w:r>
        <w:rPr>
          <w:rFonts w:ascii="Arial" w:eastAsia="Arial" w:hAnsi="Arial" w:cs="Arial"/>
          <w:color w:val="000000"/>
        </w:rPr>
        <w:t>explains important key points and concepts related to conversation</w:t>
      </w:r>
      <w:r>
        <w:rPr>
          <w:rFonts w:ascii="Arial" w:eastAsia="Arial" w:hAnsi="Arial" w:cs="Arial"/>
        </w:rPr>
        <w:t xml:space="preserve">, for example, </w:t>
      </w:r>
      <w:r>
        <w:rPr>
          <w:rFonts w:ascii="Arial" w:eastAsia="Arial" w:hAnsi="Arial" w:cs="Arial"/>
          <w:color w:val="000000"/>
        </w:rPr>
        <w:t xml:space="preserve">conversation strategies, how to keep conversations going, what </w:t>
      </w:r>
      <w:r>
        <w:rPr>
          <w:rFonts w:ascii="Arial" w:eastAsia="Arial" w:hAnsi="Arial" w:cs="Arial"/>
        </w:rPr>
        <w:t>questions are good to ask</w:t>
      </w:r>
      <w:r>
        <w:rPr>
          <w:rFonts w:ascii="Arial" w:eastAsia="Arial" w:hAnsi="Arial" w:cs="Arial"/>
          <w:color w:val="000000"/>
        </w:rPr>
        <w:t xml:space="preserve">, and so forth. </w:t>
      </w:r>
    </w:p>
    <w:p w14:paraId="0000000E" w14:textId="77777777" w:rsidR="00515A8A" w:rsidRDefault="00AF1DB0">
      <w:pPr>
        <w:numPr>
          <w:ilvl w:val="1"/>
          <w:numId w:val="1"/>
        </w:numPr>
        <w:spacing w:line="360" w:lineRule="auto"/>
        <w:rPr>
          <w:rFonts w:ascii="Arial" w:eastAsia="Arial" w:hAnsi="Arial" w:cs="Arial"/>
        </w:rPr>
      </w:pPr>
      <w:r>
        <w:rPr>
          <w:rFonts w:ascii="Arial" w:eastAsia="Arial" w:hAnsi="Arial" w:cs="Arial"/>
        </w:rPr>
        <w:t xml:space="preserve">The </w:t>
      </w:r>
      <w:r>
        <w:rPr>
          <w:rFonts w:ascii="Arial" w:eastAsia="Arial" w:hAnsi="Arial" w:cs="Arial"/>
          <w:color w:val="000000"/>
        </w:rPr>
        <w:t>JT</w:t>
      </w:r>
      <w:r>
        <w:rPr>
          <w:rFonts w:ascii="Arial" w:eastAsia="Arial" w:hAnsi="Arial" w:cs="Arial"/>
        </w:rPr>
        <w:t>L</w:t>
      </w:r>
      <w:r>
        <w:rPr>
          <w:rFonts w:ascii="Arial" w:eastAsia="Arial" w:hAnsi="Arial" w:cs="Arial"/>
          <w:color w:val="000000"/>
        </w:rPr>
        <w:t xml:space="preserve"> and ALT</w:t>
      </w:r>
      <w:r>
        <w:rPr>
          <w:rFonts w:ascii="Arial" w:eastAsia="Arial" w:hAnsi="Arial" w:cs="Arial"/>
        </w:rPr>
        <w:t xml:space="preserve"> break</w:t>
      </w:r>
      <w:r>
        <w:rPr>
          <w:rFonts w:ascii="Arial" w:eastAsia="Arial" w:hAnsi="Arial" w:cs="Arial"/>
          <w:color w:val="000000"/>
        </w:rPr>
        <w:t xml:space="preserve"> the class into small groups </w:t>
      </w:r>
      <w:r>
        <w:rPr>
          <w:rFonts w:ascii="Arial" w:eastAsia="Arial" w:hAnsi="Arial" w:cs="Arial"/>
        </w:rPr>
        <w:t xml:space="preserve">of </w:t>
      </w:r>
      <w:r>
        <w:rPr>
          <w:rFonts w:ascii="Arial" w:eastAsia="Arial" w:hAnsi="Arial" w:cs="Arial"/>
          <w:color w:val="000000"/>
        </w:rPr>
        <w:t>anywhere between 4-6</w:t>
      </w:r>
      <w:r>
        <w:rPr>
          <w:rFonts w:ascii="Arial" w:eastAsia="Arial" w:hAnsi="Arial" w:cs="Arial"/>
        </w:rPr>
        <w:t xml:space="preserve"> students</w:t>
      </w:r>
      <w:r>
        <w:rPr>
          <w:rFonts w:ascii="Arial" w:eastAsia="Arial" w:hAnsi="Arial" w:cs="Arial"/>
          <w:color w:val="000000"/>
        </w:rPr>
        <w:t xml:space="preserve"> and assign a </w:t>
      </w:r>
      <w:r>
        <w:rPr>
          <w:rFonts w:ascii="Arial" w:eastAsia="Arial" w:hAnsi="Arial" w:cs="Arial"/>
        </w:rPr>
        <w:t>foreign</w:t>
      </w:r>
      <w:r>
        <w:rPr>
          <w:rFonts w:ascii="Arial" w:eastAsia="Arial" w:hAnsi="Arial" w:cs="Arial"/>
          <w:color w:val="000000"/>
        </w:rPr>
        <w:t xml:space="preserve"> guest for each group</w:t>
      </w:r>
      <w:r>
        <w:rPr>
          <w:rFonts w:ascii="Arial" w:eastAsia="Arial" w:hAnsi="Arial" w:cs="Arial"/>
        </w:rPr>
        <w:t xml:space="preserve"> (please see Additional Information)</w:t>
      </w:r>
      <w:r>
        <w:rPr>
          <w:rFonts w:ascii="Arial" w:eastAsia="Arial" w:hAnsi="Arial" w:cs="Arial"/>
          <w:color w:val="000000"/>
        </w:rPr>
        <w:t xml:space="preserve">. </w:t>
      </w:r>
    </w:p>
    <w:p w14:paraId="0000000F" w14:textId="77777777" w:rsidR="00515A8A" w:rsidRDefault="00AF1DB0">
      <w:pPr>
        <w:numPr>
          <w:ilvl w:val="1"/>
          <w:numId w:val="1"/>
        </w:numPr>
        <w:spacing w:line="360" w:lineRule="auto"/>
        <w:rPr>
          <w:rFonts w:ascii="Arial" w:eastAsia="Arial" w:hAnsi="Arial" w:cs="Arial"/>
        </w:rPr>
      </w:pPr>
      <w:r>
        <w:rPr>
          <w:rFonts w:ascii="Arial" w:eastAsia="Arial" w:hAnsi="Arial" w:cs="Arial"/>
          <w:color w:val="000000"/>
        </w:rPr>
        <w:t xml:space="preserve">Students </w:t>
      </w:r>
      <w:r>
        <w:rPr>
          <w:rFonts w:ascii="Arial" w:eastAsia="Arial" w:hAnsi="Arial" w:cs="Arial"/>
        </w:rPr>
        <w:t xml:space="preserve">have </w:t>
      </w:r>
      <w:r>
        <w:rPr>
          <w:rFonts w:ascii="Arial" w:eastAsia="Arial" w:hAnsi="Arial" w:cs="Arial"/>
          <w:color w:val="000000"/>
        </w:rPr>
        <w:t>some time to think about questions they would like to ask.</w:t>
      </w:r>
      <w:r>
        <w:rPr>
          <w:rFonts w:ascii="Arial" w:eastAsia="Arial" w:hAnsi="Arial" w:cs="Arial"/>
        </w:rPr>
        <w:t xml:space="preserve"> </w:t>
      </w:r>
    </w:p>
    <w:p w14:paraId="00000010" w14:textId="77777777" w:rsidR="00515A8A" w:rsidRPr="00AF1DB0" w:rsidRDefault="00AF1DB0">
      <w:pPr>
        <w:numPr>
          <w:ilvl w:val="2"/>
          <w:numId w:val="1"/>
        </w:numPr>
        <w:spacing w:line="360" w:lineRule="auto"/>
        <w:rPr>
          <w:rFonts w:ascii="Arial" w:eastAsia="Arial" w:hAnsi="Arial" w:cs="Arial"/>
        </w:rPr>
      </w:pPr>
      <w:r>
        <w:rPr>
          <w:rFonts w:ascii="Arial" w:eastAsia="Arial" w:hAnsi="Arial" w:cs="Arial"/>
          <w:color w:val="000000"/>
        </w:rPr>
        <w:t>The ALT should provide some basic information about the incoming foreigner guest(s) to help the students generate conversation topics.</w:t>
      </w:r>
    </w:p>
    <w:p w14:paraId="40AC9E41" w14:textId="77777777" w:rsidR="00AF1DB0" w:rsidRDefault="00AF1DB0" w:rsidP="00AF1DB0">
      <w:pPr>
        <w:spacing w:line="360" w:lineRule="auto"/>
        <w:ind w:left="2160"/>
        <w:rPr>
          <w:rFonts w:ascii="Arial" w:eastAsia="Arial" w:hAnsi="Arial" w:cs="Arial"/>
        </w:rPr>
      </w:pPr>
    </w:p>
    <w:p w14:paraId="00000011" w14:textId="77777777" w:rsidR="00515A8A" w:rsidRDefault="00AF1DB0">
      <w:pPr>
        <w:numPr>
          <w:ilvl w:val="0"/>
          <w:numId w:val="1"/>
        </w:numPr>
        <w:spacing w:line="360" w:lineRule="auto"/>
        <w:rPr>
          <w:rFonts w:ascii="Arial" w:eastAsia="Arial" w:hAnsi="Arial" w:cs="Arial"/>
        </w:rPr>
      </w:pPr>
      <w:r>
        <w:rPr>
          <w:rFonts w:ascii="Arial" w:eastAsia="Arial" w:hAnsi="Arial" w:cs="Arial"/>
          <w:b/>
        </w:rPr>
        <w:t>TT Class 2: Zoom Conversation Day</w:t>
      </w:r>
    </w:p>
    <w:p w14:paraId="36A2D528" w14:textId="08F22F9F" w:rsidR="00AF1DB0" w:rsidRPr="00560D5E" w:rsidRDefault="00AF1DB0" w:rsidP="00560D5E">
      <w:pPr>
        <w:numPr>
          <w:ilvl w:val="1"/>
          <w:numId w:val="1"/>
        </w:numPr>
        <w:spacing w:line="360" w:lineRule="auto"/>
        <w:rPr>
          <w:rFonts w:ascii="Arial" w:eastAsia="Arial" w:hAnsi="Arial" w:cs="Arial"/>
        </w:rPr>
      </w:pPr>
      <w:r>
        <w:rPr>
          <w:rFonts w:ascii="Arial" w:eastAsia="Arial" w:hAnsi="Arial" w:cs="Arial"/>
        </w:rPr>
        <w:t xml:space="preserve">The ALT </w:t>
      </w:r>
      <w:r>
        <w:rPr>
          <w:rFonts w:ascii="Arial" w:eastAsia="Arial" w:hAnsi="Arial" w:cs="Arial"/>
          <w:color w:val="000000"/>
        </w:rPr>
        <w:t xml:space="preserve">sets up the technology before class starts. This includes a Control Computer, which </w:t>
      </w:r>
      <w:r>
        <w:rPr>
          <w:rFonts w:ascii="Arial" w:eastAsia="Arial" w:hAnsi="Arial" w:cs="Arial"/>
        </w:rPr>
        <w:t>the</w:t>
      </w:r>
      <w:r>
        <w:rPr>
          <w:rFonts w:ascii="Arial" w:eastAsia="Arial" w:hAnsi="Arial" w:cs="Arial"/>
          <w:color w:val="000000"/>
        </w:rPr>
        <w:t xml:space="preserve"> ALT use</w:t>
      </w:r>
      <w:r>
        <w:rPr>
          <w:rFonts w:ascii="Arial" w:eastAsia="Arial" w:hAnsi="Arial" w:cs="Arial"/>
        </w:rPr>
        <w:t xml:space="preserve">s </w:t>
      </w:r>
      <w:r>
        <w:rPr>
          <w:rFonts w:ascii="Arial" w:eastAsia="Arial" w:hAnsi="Arial" w:cs="Arial"/>
          <w:color w:val="000000"/>
        </w:rPr>
        <w:t xml:space="preserve">to </w:t>
      </w:r>
      <w:r>
        <w:rPr>
          <w:rFonts w:ascii="Arial" w:eastAsia="Arial" w:hAnsi="Arial" w:cs="Arial"/>
        </w:rPr>
        <w:t>separate</w:t>
      </w:r>
      <w:r>
        <w:rPr>
          <w:rFonts w:ascii="Arial" w:eastAsia="Arial" w:hAnsi="Arial" w:cs="Arial"/>
          <w:color w:val="000000"/>
        </w:rPr>
        <w:t xml:space="preserve"> the different groups up into breakout rooms on Zoom. One student from each group should bring their personal tablet</w:t>
      </w:r>
      <w:r>
        <w:rPr>
          <w:rFonts w:ascii="Arial" w:eastAsia="Arial" w:hAnsi="Arial" w:cs="Arial"/>
        </w:rPr>
        <w:t xml:space="preserve"> or </w:t>
      </w:r>
      <w:r>
        <w:rPr>
          <w:rFonts w:ascii="Arial" w:eastAsia="Arial" w:hAnsi="Arial" w:cs="Arial"/>
          <w:color w:val="000000"/>
        </w:rPr>
        <w:t>computer</w:t>
      </w:r>
      <w:r>
        <w:rPr>
          <w:rFonts w:ascii="Arial" w:eastAsia="Arial" w:hAnsi="Arial" w:cs="Arial"/>
        </w:rPr>
        <w:t xml:space="preserve"> that is fully charged</w:t>
      </w:r>
      <w:r>
        <w:rPr>
          <w:rFonts w:ascii="Arial" w:eastAsia="Arial" w:hAnsi="Arial" w:cs="Arial"/>
          <w:color w:val="000000"/>
        </w:rPr>
        <w:t>.</w:t>
      </w:r>
    </w:p>
    <w:p w14:paraId="00000013" w14:textId="77777777" w:rsidR="00515A8A" w:rsidRPr="00560D5E" w:rsidRDefault="00AF1DB0">
      <w:pPr>
        <w:numPr>
          <w:ilvl w:val="1"/>
          <w:numId w:val="1"/>
        </w:numPr>
        <w:spacing w:line="360" w:lineRule="auto"/>
        <w:rPr>
          <w:rFonts w:ascii="Arial" w:eastAsia="Arial" w:hAnsi="Arial" w:cs="Arial"/>
        </w:rPr>
      </w:pPr>
      <w:r>
        <w:rPr>
          <w:rFonts w:ascii="Arial" w:eastAsia="Arial" w:hAnsi="Arial" w:cs="Arial"/>
        </w:rPr>
        <w:t xml:space="preserve">The ALT </w:t>
      </w:r>
      <w:r>
        <w:rPr>
          <w:rFonts w:ascii="Arial" w:eastAsia="Arial" w:hAnsi="Arial" w:cs="Arial"/>
          <w:color w:val="000000"/>
        </w:rPr>
        <w:t xml:space="preserve">then gives final instructions to students about the goal of the lesson and </w:t>
      </w:r>
      <w:r>
        <w:rPr>
          <w:rFonts w:ascii="Arial" w:eastAsia="Arial" w:hAnsi="Arial" w:cs="Arial"/>
        </w:rPr>
        <w:t>encouragement to</w:t>
      </w:r>
      <w:r>
        <w:rPr>
          <w:rFonts w:ascii="Arial" w:eastAsia="Arial" w:hAnsi="Arial" w:cs="Arial"/>
          <w:color w:val="000000"/>
        </w:rPr>
        <w:t xml:space="preserve"> the students. After finalizing the breakout rooms on Zoom, students and the foreigner guest(s) may begin their conversations.</w:t>
      </w:r>
    </w:p>
    <w:p w14:paraId="46A3AED1" w14:textId="77777777" w:rsidR="00560D5E" w:rsidRDefault="00560D5E" w:rsidP="00560D5E">
      <w:pPr>
        <w:spacing w:line="360" w:lineRule="auto"/>
        <w:ind w:left="1440"/>
        <w:rPr>
          <w:rFonts w:ascii="Arial" w:eastAsia="Arial" w:hAnsi="Arial" w:cs="Arial"/>
        </w:rPr>
      </w:pPr>
    </w:p>
    <w:p w14:paraId="00000014" w14:textId="77777777" w:rsidR="00515A8A" w:rsidRDefault="00AF1DB0">
      <w:pPr>
        <w:numPr>
          <w:ilvl w:val="1"/>
          <w:numId w:val="1"/>
        </w:numPr>
        <w:spacing w:line="360" w:lineRule="auto"/>
        <w:rPr>
          <w:rFonts w:ascii="Arial" w:eastAsia="Arial" w:hAnsi="Arial" w:cs="Arial"/>
        </w:rPr>
      </w:pPr>
      <w:r>
        <w:rPr>
          <w:rFonts w:ascii="Arial" w:eastAsia="Arial" w:hAnsi="Arial" w:cs="Arial"/>
        </w:rPr>
        <w:lastRenderedPageBreak/>
        <w:t xml:space="preserve">The </w:t>
      </w:r>
      <w:r>
        <w:rPr>
          <w:rFonts w:ascii="Arial" w:eastAsia="Arial" w:hAnsi="Arial" w:cs="Arial"/>
          <w:color w:val="000000"/>
        </w:rPr>
        <w:t>JT</w:t>
      </w:r>
      <w:r>
        <w:rPr>
          <w:rFonts w:ascii="Arial" w:eastAsia="Arial" w:hAnsi="Arial" w:cs="Arial"/>
        </w:rPr>
        <w:t>L</w:t>
      </w:r>
      <w:r>
        <w:rPr>
          <w:rFonts w:ascii="Arial" w:eastAsia="Arial" w:hAnsi="Arial" w:cs="Arial"/>
          <w:color w:val="000000"/>
        </w:rPr>
        <w:t xml:space="preserve"> and ALT</w:t>
      </w:r>
      <w:r>
        <w:rPr>
          <w:rFonts w:ascii="Arial" w:eastAsia="Arial" w:hAnsi="Arial" w:cs="Arial"/>
        </w:rPr>
        <w:t xml:space="preserve"> </w:t>
      </w:r>
      <w:r>
        <w:rPr>
          <w:rFonts w:ascii="Arial" w:eastAsia="Arial" w:hAnsi="Arial" w:cs="Arial"/>
          <w:color w:val="000000"/>
        </w:rPr>
        <w:t xml:space="preserve">walk around and assist students with conversation, if necessary. </w:t>
      </w:r>
    </w:p>
    <w:p w14:paraId="00000015" w14:textId="77777777" w:rsidR="00515A8A" w:rsidRDefault="00515A8A">
      <w:pPr>
        <w:pBdr>
          <w:top w:val="nil"/>
          <w:left w:val="nil"/>
          <w:bottom w:val="nil"/>
          <w:right w:val="nil"/>
          <w:between w:val="nil"/>
        </w:pBdr>
        <w:spacing w:line="360" w:lineRule="auto"/>
        <w:rPr>
          <w:rFonts w:ascii="Arial" w:eastAsia="Arial" w:hAnsi="Arial" w:cs="Arial"/>
        </w:rPr>
      </w:pPr>
    </w:p>
    <w:p w14:paraId="00000016" w14:textId="77777777" w:rsidR="00515A8A" w:rsidRDefault="00AF1DB0">
      <w:pPr>
        <w:spacing w:line="360" w:lineRule="auto"/>
        <w:rPr>
          <w:rFonts w:ascii="Arial" w:eastAsia="Arial" w:hAnsi="Arial" w:cs="Arial"/>
          <w:b/>
        </w:rPr>
      </w:pPr>
      <w:r>
        <w:rPr>
          <w:rFonts w:ascii="Arial" w:eastAsia="Arial" w:hAnsi="Arial" w:cs="Arial"/>
          <w:b/>
        </w:rPr>
        <w:t>Additional Information:</w:t>
      </w:r>
    </w:p>
    <w:p w14:paraId="00000017" w14:textId="77777777" w:rsidR="00515A8A" w:rsidRDefault="00AF1DB0">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ALTs should only invite </w:t>
      </w:r>
      <w:r>
        <w:rPr>
          <w:rFonts w:ascii="Arial" w:eastAsia="Arial" w:hAnsi="Arial" w:cs="Arial"/>
        </w:rPr>
        <w:t>foreign</w:t>
      </w:r>
      <w:r>
        <w:rPr>
          <w:rFonts w:ascii="Arial" w:eastAsia="Arial" w:hAnsi="Arial" w:cs="Arial"/>
          <w:color w:val="000000"/>
        </w:rPr>
        <w:t xml:space="preserve"> guests that they personally know and trust. This is to ensure</w:t>
      </w:r>
      <w:r>
        <w:rPr>
          <w:rFonts w:ascii="Arial" w:eastAsia="Arial" w:hAnsi="Arial" w:cs="Arial"/>
        </w:rPr>
        <w:t xml:space="preserve"> security</w:t>
      </w:r>
      <w:r>
        <w:rPr>
          <w:rFonts w:ascii="Arial" w:eastAsia="Arial" w:hAnsi="Arial" w:cs="Arial"/>
          <w:color w:val="000000"/>
        </w:rPr>
        <w:t xml:space="preserve"> and accountability. Be sure to let </w:t>
      </w:r>
      <w:r>
        <w:rPr>
          <w:rFonts w:ascii="Arial" w:eastAsia="Arial" w:hAnsi="Arial" w:cs="Arial"/>
        </w:rPr>
        <w:t xml:space="preserve">other JTLs and your school principal or vice principal know about the project and to receive their permission for the project to go ahead. </w:t>
      </w:r>
    </w:p>
    <w:p w14:paraId="00000018" w14:textId="77777777" w:rsidR="00515A8A" w:rsidRDefault="00515A8A">
      <w:pPr>
        <w:spacing w:line="360" w:lineRule="auto"/>
        <w:rPr>
          <w:rFonts w:ascii="Arial" w:eastAsia="Arial" w:hAnsi="Arial" w:cs="Arial"/>
        </w:rPr>
      </w:pPr>
    </w:p>
    <w:p w14:paraId="00000019" w14:textId="77777777" w:rsidR="00515A8A" w:rsidRDefault="00AF1DB0">
      <w:pPr>
        <w:spacing w:line="360" w:lineRule="auto"/>
        <w:rPr>
          <w:rFonts w:ascii="Arial" w:eastAsia="Arial" w:hAnsi="Arial" w:cs="Arial"/>
          <w:color w:val="000000"/>
        </w:rPr>
      </w:pPr>
      <w:r>
        <w:rPr>
          <w:rFonts w:ascii="Arial" w:eastAsia="Arial" w:hAnsi="Arial" w:cs="Arial"/>
        </w:rPr>
        <w:t xml:space="preserve">If group conversations stall, teachers may rotate the groups so each group gets to talk to more than one foreign guest. </w:t>
      </w:r>
      <w:r>
        <w:rPr>
          <w:rFonts w:ascii="Arial" w:eastAsia="Arial" w:hAnsi="Arial" w:cs="Arial"/>
          <w:color w:val="000000"/>
        </w:rPr>
        <w:t>Do be aware of technological issues that may surface during the lesson, especially when it comes to internet issues.</w:t>
      </w:r>
    </w:p>
    <w:p w14:paraId="0000001A" w14:textId="77777777" w:rsidR="00515A8A" w:rsidRDefault="00515A8A">
      <w:pPr>
        <w:pBdr>
          <w:top w:val="nil"/>
          <w:left w:val="nil"/>
          <w:bottom w:val="nil"/>
          <w:right w:val="nil"/>
          <w:between w:val="nil"/>
        </w:pBdr>
        <w:spacing w:line="360" w:lineRule="auto"/>
        <w:rPr>
          <w:rFonts w:ascii="Arial" w:eastAsia="Arial" w:hAnsi="Arial" w:cs="Arial"/>
        </w:rPr>
      </w:pPr>
    </w:p>
    <w:p w14:paraId="0000001B" w14:textId="77777777" w:rsidR="00515A8A" w:rsidRDefault="00AF1DB0">
      <w:pPr>
        <w:pBdr>
          <w:top w:val="nil"/>
          <w:left w:val="nil"/>
          <w:bottom w:val="nil"/>
          <w:right w:val="nil"/>
          <w:between w:val="nil"/>
        </w:pBdr>
        <w:spacing w:line="360" w:lineRule="auto"/>
        <w:rPr>
          <w:rFonts w:ascii="Arial" w:eastAsia="Arial" w:hAnsi="Arial" w:cs="Arial"/>
        </w:rPr>
      </w:pPr>
      <w:r>
        <w:rPr>
          <w:rFonts w:ascii="Arial" w:eastAsia="Arial" w:hAnsi="Arial" w:cs="Arial"/>
        </w:rPr>
        <w:t>When using breakout rooms, the ALT should be wary of echoes due to the close proximity of computers. Finding a bigger room for the lesson may be the best solution for a big class (any class with more than 15 students).</w:t>
      </w:r>
    </w:p>
    <w:p w14:paraId="0000001C" w14:textId="77777777" w:rsidR="00515A8A" w:rsidRDefault="00515A8A">
      <w:pPr>
        <w:pBdr>
          <w:top w:val="nil"/>
          <w:left w:val="nil"/>
          <w:bottom w:val="nil"/>
          <w:right w:val="nil"/>
          <w:between w:val="nil"/>
        </w:pBdr>
        <w:spacing w:line="360" w:lineRule="auto"/>
        <w:rPr>
          <w:rFonts w:ascii="Arial" w:eastAsia="Arial" w:hAnsi="Arial" w:cs="Arial"/>
        </w:rPr>
      </w:pPr>
    </w:p>
    <w:p w14:paraId="0000001D" w14:textId="77777777" w:rsidR="00515A8A" w:rsidRDefault="00AF1DB0">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Zoom’s breakout room feature </w:t>
      </w:r>
      <w:r>
        <w:rPr>
          <w:rFonts w:ascii="Arial" w:eastAsia="Arial" w:hAnsi="Arial" w:cs="Arial"/>
        </w:rPr>
        <w:t xml:space="preserve">breaks </w:t>
      </w:r>
      <w:r>
        <w:rPr>
          <w:rFonts w:ascii="Arial" w:eastAsia="Arial" w:hAnsi="Arial" w:cs="Arial"/>
          <w:color w:val="000000"/>
        </w:rPr>
        <w:t xml:space="preserve">down a big class into smaller groups and allows students from each group to have more conversation time. This also means ALT can invite more than one foreigner guest to join the lesson. More groups mean more opportunities for </w:t>
      </w:r>
      <w:r>
        <w:rPr>
          <w:rFonts w:ascii="Arial" w:eastAsia="Arial" w:hAnsi="Arial" w:cs="Arial"/>
        </w:rPr>
        <w:t>individuals</w:t>
      </w:r>
      <w:r>
        <w:rPr>
          <w:rFonts w:ascii="Arial" w:eastAsia="Arial" w:hAnsi="Arial" w:cs="Arial"/>
          <w:color w:val="000000"/>
        </w:rPr>
        <w:t xml:space="preserve"> to talk!</w:t>
      </w:r>
    </w:p>
    <w:p w14:paraId="0000001E" w14:textId="77777777" w:rsidR="00515A8A" w:rsidRDefault="00515A8A">
      <w:pPr>
        <w:pBdr>
          <w:top w:val="nil"/>
          <w:left w:val="nil"/>
          <w:bottom w:val="nil"/>
          <w:right w:val="nil"/>
          <w:between w:val="nil"/>
        </w:pBdr>
        <w:spacing w:line="360" w:lineRule="auto"/>
        <w:rPr>
          <w:rFonts w:ascii="Arial" w:eastAsia="Arial" w:hAnsi="Arial" w:cs="Arial"/>
        </w:rPr>
      </w:pPr>
    </w:p>
    <w:p w14:paraId="0000001F" w14:textId="77777777" w:rsidR="00515A8A" w:rsidRDefault="00AF1DB0">
      <w:pPr>
        <w:pBdr>
          <w:top w:val="nil"/>
          <w:left w:val="nil"/>
          <w:bottom w:val="nil"/>
          <w:right w:val="nil"/>
          <w:between w:val="nil"/>
        </w:pBdr>
        <w:spacing w:line="360" w:lineRule="auto"/>
      </w:pPr>
      <w:r>
        <w:rPr>
          <w:rFonts w:ascii="Arial" w:eastAsia="Arial" w:hAnsi="Arial" w:cs="Arial"/>
          <w:color w:val="000000"/>
        </w:rPr>
        <w:t xml:space="preserve">Group sizes should be adjusted based </w:t>
      </w:r>
      <w:r>
        <w:rPr>
          <w:rFonts w:ascii="Arial" w:eastAsia="Arial" w:hAnsi="Arial" w:cs="Arial"/>
        </w:rPr>
        <w:t>on the skill</w:t>
      </w:r>
      <w:r>
        <w:rPr>
          <w:rFonts w:ascii="Arial" w:eastAsia="Arial" w:hAnsi="Arial" w:cs="Arial"/>
          <w:color w:val="000000"/>
        </w:rPr>
        <w:t xml:space="preserve"> level of each individual student and the overall class level. It is highly recommended </w:t>
      </w:r>
      <w:r>
        <w:rPr>
          <w:rFonts w:ascii="Arial" w:eastAsia="Arial" w:hAnsi="Arial" w:cs="Arial"/>
        </w:rPr>
        <w:t>that</w:t>
      </w:r>
      <w:r>
        <w:rPr>
          <w:rFonts w:ascii="Arial" w:eastAsia="Arial" w:hAnsi="Arial" w:cs="Arial"/>
          <w:color w:val="000000"/>
        </w:rPr>
        <w:t xml:space="preserve"> the ALT and JTE </w:t>
      </w:r>
      <w:r>
        <w:rPr>
          <w:rFonts w:ascii="Arial" w:eastAsia="Arial" w:hAnsi="Arial" w:cs="Arial"/>
        </w:rPr>
        <w:t>assign</w:t>
      </w:r>
      <w:r>
        <w:rPr>
          <w:rFonts w:ascii="Arial" w:eastAsia="Arial" w:hAnsi="Arial" w:cs="Arial"/>
          <w:color w:val="000000"/>
        </w:rPr>
        <w:t xml:space="preserve"> the groups beforehand</w:t>
      </w:r>
      <w:r>
        <w:rPr>
          <w:rFonts w:ascii="Arial" w:eastAsia="Arial" w:hAnsi="Arial" w:cs="Arial"/>
        </w:rPr>
        <w:t>.</w:t>
      </w:r>
    </w:p>
    <w:sectPr w:rsidR="00515A8A" w:rsidSect="00BC073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720" w:gutter="0"/>
      <w:pgNumType w:start="13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4151B" w14:textId="77777777" w:rsidR="00AF1DB0" w:rsidRDefault="00AF1DB0">
      <w:r>
        <w:separator/>
      </w:r>
    </w:p>
  </w:endnote>
  <w:endnote w:type="continuationSeparator" w:id="0">
    <w:p w14:paraId="69B43965" w14:textId="77777777" w:rsidR="00AF1DB0" w:rsidRDefault="00AF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82674" w14:textId="77777777" w:rsidR="00BC073D" w:rsidRDefault="00BC07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663190"/>
      <w:docPartObj>
        <w:docPartGallery w:val="Page Numbers (Bottom of Page)"/>
        <w:docPartUnique/>
      </w:docPartObj>
    </w:sdtPr>
    <w:sdtEndPr/>
    <w:sdtContent>
      <w:p w14:paraId="218400A3" w14:textId="6087B33D" w:rsidR="00AF1DB0" w:rsidRDefault="00AF1DB0">
        <w:pPr>
          <w:pStyle w:val="Footer"/>
          <w:jc w:val="center"/>
        </w:pPr>
        <w:r w:rsidRPr="00BC073D">
          <w:rPr>
            <w:sz w:val="22"/>
            <w:szCs w:val="22"/>
          </w:rPr>
          <w:fldChar w:fldCharType="begin"/>
        </w:r>
        <w:r w:rsidRPr="00BC073D">
          <w:rPr>
            <w:sz w:val="22"/>
            <w:szCs w:val="22"/>
          </w:rPr>
          <w:instrText>PAGE   \* MERGEFORMAT</w:instrText>
        </w:r>
        <w:r w:rsidRPr="00BC073D">
          <w:rPr>
            <w:sz w:val="22"/>
            <w:szCs w:val="22"/>
          </w:rPr>
          <w:fldChar w:fldCharType="separate"/>
        </w:r>
        <w:r w:rsidR="00697379" w:rsidRPr="00697379">
          <w:rPr>
            <w:noProof/>
            <w:sz w:val="22"/>
            <w:szCs w:val="22"/>
            <w:lang w:val="ja-JP"/>
          </w:rPr>
          <w:t>130</w:t>
        </w:r>
        <w:r w:rsidRPr="00BC073D">
          <w:rPr>
            <w:sz w:val="22"/>
            <w:szCs w:val="22"/>
          </w:rPr>
          <w:fldChar w:fldCharType="end"/>
        </w:r>
      </w:p>
    </w:sdtContent>
  </w:sdt>
  <w:p w14:paraId="73F2308A" w14:textId="77777777" w:rsidR="00AF1DB0" w:rsidRDefault="00AF1D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B8317" w14:textId="77777777" w:rsidR="00BC073D" w:rsidRDefault="00BC07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4A966" w14:textId="77777777" w:rsidR="00AF1DB0" w:rsidRDefault="00AF1DB0">
      <w:r>
        <w:separator/>
      </w:r>
    </w:p>
  </w:footnote>
  <w:footnote w:type="continuationSeparator" w:id="0">
    <w:p w14:paraId="535CB6C7" w14:textId="77777777" w:rsidR="00AF1DB0" w:rsidRDefault="00AF1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B37C" w14:textId="77777777" w:rsidR="00BC073D" w:rsidRDefault="00BC07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0" w14:textId="77777777" w:rsidR="00515A8A" w:rsidRPr="00BC073D" w:rsidRDefault="00AF1DB0" w:rsidP="00BC073D">
    <w:pPr>
      <w:pBdr>
        <w:top w:val="nil"/>
        <w:left w:val="nil"/>
        <w:bottom w:val="nil"/>
        <w:right w:val="nil"/>
        <w:between w:val="nil"/>
      </w:pBdr>
      <w:tabs>
        <w:tab w:val="center" w:pos="4680"/>
        <w:tab w:val="right" w:pos="9360"/>
      </w:tabs>
      <w:jc w:val="right"/>
      <w:rPr>
        <w:rFonts w:eastAsia="Arial"/>
        <w:color w:val="000000"/>
        <w:sz w:val="22"/>
        <w:szCs w:val="22"/>
      </w:rPr>
    </w:pPr>
    <w:r w:rsidRPr="00BC073D">
      <w:rPr>
        <w:rFonts w:eastAsia="Arial"/>
        <w:color w:val="000000"/>
        <w:sz w:val="22"/>
        <w:szCs w:val="22"/>
      </w:rPr>
      <w:t>Andrew Lin</w:t>
    </w:r>
  </w:p>
  <w:p w14:paraId="00000021" w14:textId="77777777" w:rsidR="00515A8A" w:rsidRPr="00BC073D" w:rsidRDefault="00AF1DB0" w:rsidP="00BC073D">
    <w:pPr>
      <w:pBdr>
        <w:top w:val="nil"/>
        <w:left w:val="nil"/>
        <w:bottom w:val="nil"/>
        <w:right w:val="nil"/>
        <w:between w:val="nil"/>
      </w:pBdr>
      <w:tabs>
        <w:tab w:val="center" w:pos="4680"/>
        <w:tab w:val="right" w:pos="9360"/>
      </w:tabs>
      <w:jc w:val="right"/>
      <w:rPr>
        <w:rFonts w:eastAsia="Arial"/>
        <w:color w:val="000000"/>
        <w:sz w:val="22"/>
        <w:szCs w:val="22"/>
      </w:rPr>
    </w:pPr>
    <w:r w:rsidRPr="00BC073D">
      <w:rPr>
        <w:rFonts w:eastAsia="Arial"/>
        <w:color w:val="000000"/>
        <w:sz w:val="22"/>
        <w:szCs w:val="22"/>
      </w:rPr>
      <w:t>Toyama Commercial SHS</w:t>
    </w:r>
  </w:p>
  <w:p w14:paraId="00000023" w14:textId="226B1165" w:rsidR="00515A8A" w:rsidRPr="00BC073D" w:rsidRDefault="00AF1DB0" w:rsidP="00BC073D">
    <w:pPr>
      <w:pBdr>
        <w:top w:val="nil"/>
        <w:left w:val="nil"/>
        <w:bottom w:val="nil"/>
        <w:right w:val="nil"/>
        <w:between w:val="nil"/>
      </w:pBdr>
      <w:tabs>
        <w:tab w:val="center" w:pos="4680"/>
        <w:tab w:val="right" w:pos="9360"/>
      </w:tabs>
      <w:jc w:val="right"/>
      <w:rPr>
        <w:sz w:val="22"/>
        <w:szCs w:val="22"/>
      </w:rPr>
    </w:pPr>
    <w:r w:rsidRPr="00BC073D">
      <w:rPr>
        <w:rFonts w:eastAsia="Arial"/>
        <w:color w:val="000000"/>
        <w:sz w:val="22"/>
        <w:szCs w:val="22"/>
      </w:rPr>
      <w:t>Speaking</w:t>
    </w:r>
    <w:sdt>
      <w:sdtPr>
        <w:rPr>
          <w:sz w:val="22"/>
          <w:szCs w:val="22"/>
        </w:rPr>
        <w:tag w:val="goog_rdk_2"/>
        <w:id w:val="1623961083"/>
      </w:sdtPr>
      <w:sdtEndPr/>
      <w:sdtContent>
        <w:r w:rsidRPr="00BC073D">
          <w:rPr>
            <w:rFonts w:eastAsia="ＭＳ 明朝"/>
            <w:sz w:val="22"/>
            <w:szCs w:val="22"/>
          </w:rPr>
          <w:t>・</w:t>
        </w:r>
        <w:r w:rsidRPr="00BC073D">
          <w:rPr>
            <w:rFonts w:eastAsia="Arial Unicode MS"/>
            <w:sz w:val="22"/>
            <w:szCs w:val="22"/>
          </w:rPr>
          <w:t>Listening</w:t>
        </w:r>
      </w:sdtContent>
    </w:sdt>
  </w:p>
  <w:p w14:paraId="168077F5" w14:textId="77777777" w:rsidR="00BC073D" w:rsidRPr="00BC073D" w:rsidRDefault="00BC073D" w:rsidP="00BC073D">
    <w:pPr>
      <w:pBdr>
        <w:top w:val="nil"/>
        <w:left w:val="nil"/>
        <w:bottom w:val="nil"/>
        <w:right w:val="nil"/>
        <w:between w:val="nil"/>
      </w:pBdr>
      <w:tabs>
        <w:tab w:val="center" w:pos="4680"/>
        <w:tab w:val="right" w:pos="9360"/>
      </w:tabs>
      <w:jc w:val="right"/>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44B31" w14:textId="77777777" w:rsidR="00BC073D" w:rsidRDefault="00BC07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B566B"/>
    <w:multiLevelType w:val="multilevel"/>
    <w:tmpl w:val="43C0B27C"/>
    <w:lvl w:ilvl="0">
      <w:start w:val="1"/>
      <w:numFmt w:val="upperRoman"/>
      <w:lvlText w:val="%1."/>
      <w:lvlJc w:val="right"/>
      <w:pPr>
        <w:ind w:left="720" w:hanging="360"/>
      </w:pPr>
      <w:rPr>
        <w:rFonts w:ascii="Arial" w:eastAsia="Arial" w:hAnsi="Arial" w:cs="Arial"/>
        <w:b/>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A8A"/>
    <w:rsid w:val="00515A8A"/>
    <w:rsid w:val="00560D5E"/>
    <w:rsid w:val="00697379"/>
    <w:rsid w:val="00AF1DB0"/>
    <w:rsid w:val="00BC0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B4FD6E"/>
  <w15:docId w15:val="{577BA537-C828-4254-A48E-D64BD9B6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C7EE6"/>
    <w:pPr>
      <w:tabs>
        <w:tab w:val="center" w:pos="4680"/>
        <w:tab w:val="right" w:pos="9360"/>
      </w:tabs>
    </w:pPr>
  </w:style>
  <w:style w:type="character" w:customStyle="1" w:styleId="HeaderChar">
    <w:name w:val="Header Char"/>
    <w:basedOn w:val="DefaultParagraphFont"/>
    <w:link w:val="Header"/>
    <w:uiPriority w:val="99"/>
    <w:rsid w:val="002C7EE6"/>
  </w:style>
  <w:style w:type="paragraph" w:styleId="Footer">
    <w:name w:val="footer"/>
    <w:basedOn w:val="Normal"/>
    <w:link w:val="FooterChar"/>
    <w:uiPriority w:val="99"/>
    <w:unhideWhenUsed/>
    <w:rsid w:val="002C7EE6"/>
    <w:pPr>
      <w:tabs>
        <w:tab w:val="center" w:pos="4680"/>
        <w:tab w:val="right" w:pos="9360"/>
      </w:tabs>
    </w:pPr>
  </w:style>
  <w:style w:type="character" w:customStyle="1" w:styleId="FooterChar">
    <w:name w:val="Footer Char"/>
    <w:basedOn w:val="DefaultParagraphFont"/>
    <w:link w:val="Footer"/>
    <w:uiPriority w:val="99"/>
    <w:rsid w:val="002C7EE6"/>
  </w:style>
  <w:style w:type="paragraph" w:styleId="ListParagraph">
    <w:name w:val="List Paragraph"/>
    <w:basedOn w:val="Normal"/>
    <w:uiPriority w:val="34"/>
    <w:qFormat/>
    <w:rsid w:val="006678A3"/>
    <w:pPr>
      <w:ind w:left="720"/>
      <w:contextualSpacing/>
    </w:pPr>
  </w:style>
  <w:style w:type="table" w:styleId="TableGrid">
    <w:name w:val="Table Grid"/>
    <w:basedOn w:val="TableNormal"/>
    <w:uiPriority w:val="39"/>
    <w:rsid w:val="006D322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uVDPqOr1NqWxS+gwwTcf8Ufn0A==">CgMxLjAaJAoBMBIfCh0IB0IZCgVBcmlhbBIQQXJpYWwgVW5pY29kZSBNUxokCgExEh8KHQgHQhkKBUFyaWFsEhBBcmlhbCBVbmljb2RlIE1TGiQKATISHwodCAdCGQoFQXJpYWwSEEFyaWFsIFVuaWNvZGUgTVM4AHIhMTRwdHZlYi1KMFVocGJTR091RzRqSmE3VWRKbGR4N1RY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Lin</dc:creator>
  <cp:lastModifiedBy>ALT03</cp:lastModifiedBy>
  <cp:revision>2</cp:revision>
  <dcterms:created xsi:type="dcterms:W3CDTF">2025-03-14T01:57:00Z</dcterms:created>
  <dcterms:modified xsi:type="dcterms:W3CDTF">2025-03-14T01:57:00Z</dcterms:modified>
</cp:coreProperties>
</file>