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914F88" w14:textId="6134C1B8" w:rsidR="00FE74FD" w:rsidRPr="00AF3265" w:rsidRDefault="00AF3265" w:rsidP="00FE6BC9">
      <w:pPr>
        <w:spacing w:after="240"/>
        <w:jc w:val="center"/>
        <w:rPr>
          <w:b/>
          <w:sz w:val="24"/>
          <w:szCs w:val="24"/>
        </w:rPr>
      </w:pPr>
      <w:bookmarkStart w:id="0" w:name="_GoBack"/>
      <w:bookmarkEnd w:id="0"/>
      <w:r w:rsidRPr="00AF3265">
        <w:rPr>
          <w:b/>
          <w:sz w:val="24"/>
          <w:szCs w:val="24"/>
        </w:rPr>
        <w:t>Lets Learn about the ALT’s School!</w:t>
      </w:r>
    </w:p>
    <w:p w14:paraId="27BC8AED" w14:textId="3FF89A51" w:rsidR="00FE74FD" w:rsidRPr="00AF3265" w:rsidRDefault="00AF3265" w:rsidP="00FE6BC9">
      <w:pPr>
        <w:spacing w:after="240"/>
        <w:rPr>
          <w:sz w:val="24"/>
          <w:szCs w:val="24"/>
        </w:rPr>
      </w:pPr>
      <w:r w:rsidRPr="00AF3265">
        <w:rPr>
          <w:b/>
          <w:sz w:val="24"/>
          <w:szCs w:val="24"/>
        </w:rPr>
        <w:t xml:space="preserve">Class time needed for lesson: </w:t>
      </w:r>
      <w:r w:rsidRPr="00AF3265">
        <w:rPr>
          <w:sz w:val="24"/>
          <w:szCs w:val="24"/>
        </w:rPr>
        <w:t xml:space="preserve">50 minutes </w:t>
      </w:r>
    </w:p>
    <w:p w14:paraId="001F9E0B" w14:textId="3F44F389" w:rsidR="00FE74FD" w:rsidRPr="00AF3265" w:rsidRDefault="00AF3265" w:rsidP="00FE6BC9">
      <w:pPr>
        <w:spacing w:after="240"/>
        <w:rPr>
          <w:sz w:val="24"/>
          <w:szCs w:val="24"/>
        </w:rPr>
      </w:pPr>
      <w:r w:rsidRPr="00AF3265">
        <w:rPr>
          <w:b/>
          <w:sz w:val="24"/>
          <w:szCs w:val="24"/>
        </w:rPr>
        <w:t>Class size taught:</w:t>
      </w:r>
      <w:r w:rsidRPr="00AF3265">
        <w:rPr>
          <w:sz w:val="24"/>
          <w:szCs w:val="24"/>
        </w:rPr>
        <w:t xml:space="preserve"> 20-30 students</w:t>
      </w:r>
    </w:p>
    <w:p w14:paraId="611BAC9D" w14:textId="533FAE01" w:rsidR="00FE74FD" w:rsidRPr="00AF3265" w:rsidRDefault="00AF3265" w:rsidP="00FE6BC9">
      <w:pPr>
        <w:spacing w:after="240"/>
        <w:rPr>
          <w:sz w:val="24"/>
          <w:szCs w:val="24"/>
        </w:rPr>
      </w:pPr>
      <w:r w:rsidRPr="00AF3265">
        <w:rPr>
          <w:b/>
          <w:sz w:val="24"/>
          <w:szCs w:val="24"/>
        </w:rPr>
        <w:t>Target audience</w:t>
      </w:r>
      <w:r w:rsidRPr="00AF3265">
        <w:rPr>
          <w:sz w:val="24"/>
          <w:szCs w:val="24"/>
        </w:rPr>
        <w:t>: 1st - 3rd Year JHS Students</w:t>
      </w:r>
    </w:p>
    <w:p w14:paraId="61F325A9" w14:textId="4D033108" w:rsidR="00FE74FD" w:rsidRPr="00AF3265" w:rsidRDefault="00AF3265" w:rsidP="00FE6BC9">
      <w:pPr>
        <w:spacing w:after="240"/>
        <w:rPr>
          <w:sz w:val="24"/>
          <w:szCs w:val="24"/>
        </w:rPr>
      </w:pPr>
      <w:r w:rsidRPr="00AF3265">
        <w:rPr>
          <w:b/>
          <w:sz w:val="24"/>
          <w:szCs w:val="24"/>
        </w:rPr>
        <w:t>Objective:</w:t>
      </w:r>
      <w:r w:rsidRPr="00AF3265">
        <w:rPr>
          <w:sz w:val="24"/>
          <w:szCs w:val="24"/>
        </w:rPr>
        <w:t xml:space="preserve"> To give students insight into the school system of the ALT’s country, to allow students to think about the differences between Japan and other countries</w:t>
      </w:r>
    </w:p>
    <w:p w14:paraId="2B678C9A" w14:textId="0E7CE37D" w:rsidR="00FE74FD" w:rsidRPr="00AF3265" w:rsidRDefault="00AF3265" w:rsidP="00FE6BC9">
      <w:pPr>
        <w:spacing w:after="240"/>
        <w:rPr>
          <w:rFonts w:ascii="ＭＳ ゴシック" w:eastAsia="ＭＳ ゴシック" w:hAnsi="ＭＳ ゴシック"/>
          <w:sz w:val="24"/>
          <w:szCs w:val="24"/>
        </w:rPr>
      </w:pPr>
      <w:r w:rsidRPr="00AF3265">
        <w:rPr>
          <w:rFonts w:ascii="ＭＳ ゴシック" w:eastAsia="ＭＳ ゴシック" w:hAnsi="ＭＳ ゴシック" w:cs="Arial Unicode MS"/>
          <w:b/>
          <w:sz w:val="24"/>
          <w:szCs w:val="24"/>
        </w:rPr>
        <w:t>目的：</w:t>
      </w:r>
      <w:r w:rsidRPr="00AF3265">
        <w:rPr>
          <w:rFonts w:ascii="ＭＳ ゴシック" w:eastAsia="ＭＳ ゴシック" w:hAnsi="ＭＳ ゴシック" w:cs="Arial Unicode MS"/>
          <w:sz w:val="24"/>
          <w:szCs w:val="24"/>
        </w:rPr>
        <w:t>ALTの国の学校制度を理解して、日本と外国の違いについて考えることができる。</w:t>
      </w:r>
    </w:p>
    <w:p w14:paraId="1E017A4A" w14:textId="43CEDEEB" w:rsidR="00FE74FD" w:rsidRPr="00FE6BC9" w:rsidRDefault="00AF3265" w:rsidP="00FE6BC9">
      <w:pPr>
        <w:spacing w:after="240"/>
        <w:rPr>
          <w:sz w:val="24"/>
          <w:szCs w:val="24"/>
        </w:rPr>
      </w:pPr>
      <w:r w:rsidRPr="00AF3265">
        <w:rPr>
          <w:b/>
          <w:sz w:val="24"/>
          <w:szCs w:val="24"/>
        </w:rPr>
        <w:t>Materials:</w:t>
      </w:r>
      <w:r w:rsidRPr="00AF3265">
        <w:rPr>
          <w:sz w:val="24"/>
          <w:szCs w:val="24"/>
        </w:rPr>
        <w:t xml:space="preserve"> Powerpoint “Choose Your Own Adventure” School Presentation</w:t>
      </w:r>
    </w:p>
    <w:p w14:paraId="2ADA2EFC" w14:textId="0F494ED2" w:rsidR="00FE6BC9" w:rsidRPr="00FE6BC9" w:rsidRDefault="00AF3265">
      <w:pPr>
        <w:rPr>
          <w:b/>
          <w:sz w:val="24"/>
          <w:szCs w:val="24"/>
        </w:rPr>
      </w:pPr>
      <w:r w:rsidRPr="00AF3265">
        <w:rPr>
          <w:b/>
          <w:sz w:val="24"/>
          <w:szCs w:val="24"/>
        </w:rPr>
        <w:t xml:space="preserve">Procedure: </w:t>
      </w:r>
    </w:p>
    <w:p w14:paraId="5B832007" w14:textId="77777777" w:rsidR="00FE74FD" w:rsidRPr="00AF3265" w:rsidRDefault="00AF3265">
      <w:pPr>
        <w:numPr>
          <w:ilvl w:val="0"/>
          <w:numId w:val="1"/>
        </w:numPr>
        <w:rPr>
          <w:b/>
          <w:sz w:val="24"/>
          <w:szCs w:val="24"/>
        </w:rPr>
      </w:pPr>
      <w:r w:rsidRPr="00AF3265">
        <w:rPr>
          <w:b/>
          <w:sz w:val="24"/>
          <w:szCs w:val="24"/>
        </w:rPr>
        <w:t>Warm up - 10 minutes</w:t>
      </w:r>
    </w:p>
    <w:p w14:paraId="50709046" w14:textId="77777777" w:rsidR="00FE74FD" w:rsidRPr="00AF3265" w:rsidRDefault="00AF3265">
      <w:pPr>
        <w:numPr>
          <w:ilvl w:val="1"/>
          <w:numId w:val="1"/>
        </w:numPr>
        <w:rPr>
          <w:sz w:val="24"/>
          <w:szCs w:val="24"/>
        </w:rPr>
      </w:pPr>
      <w:r w:rsidRPr="00AF3265">
        <w:rPr>
          <w:sz w:val="24"/>
          <w:szCs w:val="24"/>
        </w:rPr>
        <w:t xml:space="preserve">The ALT will ask students whether they know anything about what schools are like in the ALT’s country. During the first few minutes of class, the ALT will provide cultural context for what their typical school system is like. </w:t>
      </w:r>
    </w:p>
    <w:p w14:paraId="095B9E35" w14:textId="77777777" w:rsidR="00FE74FD" w:rsidRDefault="00AF3265">
      <w:pPr>
        <w:numPr>
          <w:ilvl w:val="2"/>
          <w:numId w:val="1"/>
        </w:numPr>
        <w:rPr>
          <w:sz w:val="24"/>
          <w:szCs w:val="24"/>
        </w:rPr>
      </w:pPr>
      <w:r w:rsidRPr="00AF3265">
        <w:rPr>
          <w:sz w:val="24"/>
          <w:szCs w:val="24"/>
        </w:rPr>
        <w:t>This can be done in a presentation format, or with short multiple-choice questions followed by explanations to make it more engaging. The ALT can ask questions like, when does school in America start? How do students get to school? etc.</w:t>
      </w:r>
    </w:p>
    <w:p w14:paraId="580CE146" w14:textId="77777777" w:rsidR="00FE6BC9" w:rsidRPr="00AF3265" w:rsidRDefault="00FE6BC9" w:rsidP="00FE6BC9">
      <w:pPr>
        <w:ind w:left="2160"/>
        <w:rPr>
          <w:sz w:val="24"/>
          <w:szCs w:val="24"/>
        </w:rPr>
      </w:pPr>
    </w:p>
    <w:p w14:paraId="1AD10364" w14:textId="77777777" w:rsidR="00FE74FD" w:rsidRPr="00AF3265" w:rsidRDefault="00AF3265">
      <w:pPr>
        <w:numPr>
          <w:ilvl w:val="0"/>
          <w:numId w:val="1"/>
        </w:numPr>
        <w:rPr>
          <w:b/>
          <w:sz w:val="24"/>
          <w:szCs w:val="24"/>
        </w:rPr>
      </w:pPr>
      <w:r w:rsidRPr="00AF3265">
        <w:rPr>
          <w:b/>
          <w:sz w:val="24"/>
          <w:szCs w:val="24"/>
        </w:rPr>
        <w:t>Main activity - 35 minutes</w:t>
      </w:r>
    </w:p>
    <w:p w14:paraId="5F7BC647" w14:textId="77777777" w:rsidR="00FE74FD" w:rsidRPr="00AF3265" w:rsidRDefault="00AF3265">
      <w:pPr>
        <w:numPr>
          <w:ilvl w:val="1"/>
          <w:numId w:val="1"/>
        </w:numPr>
        <w:rPr>
          <w:sz w:val="24"/>
          <w:szCs w:val="24"/>
        </w:rPr>
      </w:pPr>
      <w:r w:rsidRPr="00AF3265">
        <w:rPr>
          <w:sz w:val="24"/>
          <w:szCs w:val="24"/>
        </w:rPr>
        <w:t xml:space="preserve">After the explanation, the ALT will open up the school presentation. </w:t>
      </w:r>
    </w:p>
    <w:p w14:paraId="2A727F6A" w14:textId="77777777" w:rsidR="00FE74FD" w:rsidRPr="00AF3265" w:rsidRDefault="00AF3265">
      <w:pPr>
        <w:numPr>
          <w:ilvl w:val="2"/>
          <w:numId w:val="1"/>
        </w:numPr>
        <w:rPr>
          <w:sz w:val="24"/>
          <w:szCs w:val="24"/>
        </w:rPr>
      </w:pPr>
      <w:r w:rsidRPr="00AF3265">
        <w:rPr>
          <w:sz w:val="24"/>
          <w:szCs w:val="24"/>
        </w:rPr>
        <w:t xml:space="preserve">The presentation should be in the style of a “Choose Your Own Adventure” game, in which clicking on different prompts links to a specific slide (for example, “go to the cafeteria” or “go to the library” linking to their respective locations). </w:t>
      </w:r>
    </w:p>
    <w:p w14:paraId="058ED563" w14:textId="77777777" w:rsidR="00FE74FD" w:rsidRPr="00AF3265" w:rsidRDefault="00AF3265">
      <w:pPr>
        <w:numPr>
          <w:ilvl w:val="1"/>
          <w:numId w:val="1"/>
        </w:numPr>
        <w:rPr>
          <w:sz w:val="24"/>
          <w:szCs w:val="24"/>
        </w:rPr>
      </w:pPr>
      <w:r w:rsidRPr="00AF3265">
        <w:rPr>
          <w:sz w:val="24"/>
          <w:szCs w:val="24"/>
        </w:rPr>
        <w:t xml:space="preserve">Using this method, students “tour” through the ALT’s school. The order in which the “tour” is conducted can be done by reading the options out loud and having students raise their hands, and choosing the majority winner. </w:t>
      </w:r>
    </w:p>
    <w:p w14:paraId="539CDC34" w14:textId="77777777" w:rsidR="00FE74FD" w:rsidRDefault="00AF3265">
      <w:pPr>
        <w:numPr>
          <w:ilvl w:val="2"/>
          <w:numId w:val="1"/>
        </w:numPr>
        <w:rPr>
          <w:sz w:val="24"/>
          <w:szCs w:val="24"/>
        </w:rPr>
      </w:pPr>
      <w:r w:rsidRPr="00AF3265">
        <w:rPr>
          <w:sz w:val="24"/>
          <w:szCs w:val="24"/>
        </w:rPr>
        <w:t xml:space="preserve">The ALT will ask students, should we go [left] or [right]? etc. </w:t>
      </w:r>
    </w:p>
    <w:p w14:paraId="5A8355EF" w14:textId="77777777" w:rsidR="00FE6BC9" w:rsidRPr="00AF3265" w:rsidRDefault="00FE6BC9" w:rsidP="00FE6BC9">
      <w:pPr>
        <w:ind w:left="2160"/>
        <w:rPr>
          <w:sz w:val="24"/>
          <w:szCs w:val="24"/>
        </w:rPr>
      </w:pPr>
    </w:p>
    <w:p w14:paraId="6D4AE603" w14:textId="3317F877" w:rsidR="00FE6BC9" w:rsidRPr="00FE6BC9" w:rsidRDefault="00AF3265" w:rsidP="00FE6BC9">
      <w:pPr>
        <w:numPr>
          <w:ilvl w:val="0"/>
          <w:numId w:val="1"/>
        </w:numPr>
        <w:rPr>
          <w:b/>
          <w:sz w:val="24"/>
          <w:szCs w:val="24"/>
        </w:rPr>
      </w:pPr>
      <w:r w:rsidRPr="00AF3265">
        <w:rPr>
          <w:b/>
          <w:sz w:val="24"/>
          <w:szCs w:val="24"/>
        </w:rPr>
        <w:t>Conclusion - 5 minutes</w:t>
      </w:r>
    </w:p>
    <w:p w14:paraId="1C2A755F" w14:textId="77777777" w:rsidR="00FE74FD" w:rsidRPr="00AF3265" w:rsidRDefault="00AF3265">
      <w:pPr>
        <w:numPr>
          <w:ilvl w:val="1"/>
          <w:numId w:val="1"/>
        </w:numPr>
        <w:rPr>
          <w:sz w:val="24"/>
          <w:szCs w:val="24"/>
        </w:rPr>
      </w:pPr>
      <w:r w:rsidRPr="00AF3265">
        <w:rPr>
          <w:sz w:val="24"/>
          <w:szCs w:val="24"/>
        </w:rPr>
        <w:t xml:space="preserve">Afterwards, the ALT will check understanding by asking students to comment on what they noticed during the presentation, and prompt students to think about the differences and similarities between the ALTs school and Japanese schools. </w:t>
      </w:r>
    </w:p>
    <w:p w14:paraId="23E59149" w14:textId="77777777" w:rsidR="00FE74FD" w:rsidRPr="00AF3265" w:rsidRDefault="00FE74FD">
      <w:pPr>
        <w:ind w:left="1440"/>
        <w:rPr>
          <w:sz w:val="24"/>
          <w:szCs w:val="24"/>
        </w:rPr>
      </w:pPr>
    </w:p>
    <w:p w14:paraId="390353D8" w14:textId="77777777" w:rsidR="00FE74FD" w:rsidRDefault="00FE74FD">
      <w:pPr>
        <w:rPr>
          <w:sz w:val="24"/>
          <w:szCs w:val="24"/>
        </w:rPr>
      </w:pPr>
    </w:p>
    <w:p w14:paraId="7F89EBB6" w14:textId="77777777" w:rsidR="00AF3265" w:rsidRPr="00AF3265" w:rsidRDefault="00AF3265">
      <w:pPr>
        <w:rPr>
          <w:sz w:val="24"/>
          <w:szCs w:val="24"/>
        </w:rPr>
      </w:pPr>
    </w:p>
    <w:p w14:paraId="4FB45365" w14:textId="77777777" w:rsidR="00FE74FD" w:rsidRPr="00AF3265" w:rsidRDefault="00AF3265">
      <w:pPr>
        <w:rPr>
          <w:sz w:val="24"/>
          <w:szCs w:val="24"/>
        </w:rPr>
      </w:pPr>
      <w:r w:rsidRPr="00AF3265">
        <w:rPr>
          <w:b/>
          <w:sz w:val="24"/>
          <w:szCs w:val="24"/>
        </w:rPr>
        <w:lastRenderedPageBreak/>
        <w:t>Additional Information:</w:t>
      </w:r>
    </w:p>
    <w:p w14:paraId="53F01FEF" w14:textId="77777777" w:rsidR="00FE74FD" w:rsidRPr="00AF3265" w:rsidRDefault="00AF3265">
      <w:pPr>
        <w:rPr>
          <w:sz w:val="24"/>
          <w:szCs w:val="24"/>
        </w:rPr>
      </w:pPr>
      <w:r w:rsidRPr="00AF3265">
        <w:rPr>
          <w:sz w:val="24"/>
          <w:szCs w:val="24"/>
        </w:rPr>
        <w:t xml:space="preserve">This is a lesson that requires prep from the ALT beforehand. However, if needed, it can be adapted for different levels. For elementary school students, an adapted version could be used when students are learning about what students from other countries carry in their school bags (Lets Try 2 Lesson 4), the rooms in a school, or about life in Junior High School (Sunshine 6). Additionally, you could put more emphasis on specific grammar points or vocabulary such as asking for directions and direction words. </w:t>
      </w:r>
    </w:p>
    <w:p w14:paraId="3E05F049" w14:textId="77777777" w:rsidR="00FE74FD" w:rsidRPr="00AF3265" w:rsidRDefault="00FE74FD">
      <w:pPr>
        <w:rPr>
          <w:sz w:val="24"/>
          <w:szCs w:val="24"/>
        </w:rPr>
      </w:pPr>
    </w:p>
    <w:p w14:paraId="04DFFFE8" w14:textId="77777777" w:rsidR="00FE74FD" w:rsidRPr="00AF3265" w:rsidRDefault="00AF3265">
      <w:pPr>
        <w:rPr>
          <w:sz w:val="24"/>
          <w:szCs w:val="24"/>
        </w:rPr>
      </w:pPr>
      <w:r w:rsidRPr="00AF3265">
        <w:rPr>
          <w:sz w:val="24"/>
          <w:szCs w:val="24"/>
        </w:rPr>
        <w:t xml:space="preserve">If the ALT is comfortable with showing and has pictures of the school that they attended, they can use their actual school, but otherwise, using stock pictures to give students the gist of a typical school works fine. The amount of English can be made easier or harder to adjust for different levels. </w:t>
      </w:r>
    </w:p>
    <w:p w14:paraId="20692387" w14:textId="77777777" w:rsidR="00FE74FD" w:rsidRPr="00AF3265" w:rsidRDefault="00FE74FD">
      <w:pPr>
        <w:rPr>
          <w:sz w:val="24"/>
          <w:szCs w:val="24"/>
        </w:rPr>
      </w:pPr>
    </w:p>
    <w:p w14:paraId="7C84A704" w14:textId="77777777" w:rsidR="00FE74FD" w:rsidRPr="00AF3265" w:rsidRDefault="00AF3265">
      <w:pPr>
        <w:rPr>
          <w:sz w:val="24"/>
          <w:szCs w:val="24"/>
        </w:rPr>
      </w:pPr>
      <w:r w:rsidRPr="00AF3265">
        <w:rPr>
          <w:sz w:val="24"/>
          <w:szCs w:val="24"/>
        </w:rPr>
        <w:t>Optionally, the presentation can be made into a true “Choose Your Own Adventure” game by having options where students can interact with different parts of the environment or fictional student characters to achieve different endings (e.g. joining a certain club) to be made more engaging.</w:t>
      </w:r>
    </w:p>
    <w:p w14:paraId="08082E68" w14:textId="77777777" w:rsidR="00FE74FD" w:rsidRPr="00AF3265" w:rsidRDefault="00FE74FD">
      <w:pPr>
        <w:rPr>
          <w:sz w:val="24"/>
          <w:szCs w:val="24"/>
        </w:rPr>
      </w:pPr>
    </w:p>
    <w:p w14:paraId="3CE8F943" w14:textId="77777777" w:rsidR="00FE74FD" w:rsidRPr="00AF3265" w:rsidRDefault="00AF3265">
      <w:pPr>
        <w:rPr>
          <w:sz w:val="24"/>
          <w:szCs w:val="24"/>
        </w:rPr>
      </w:pPr>
      <w:r w:rsidRPr="00AF3265">
        <w:rPr>
          <w:sz w:val="24"/>
          <w:szCs w:val="24"/>
        </w:rPr>
        <w:t xml:space="preserve">You can find videos online about how to make “Choose Your Own Adventure” slides on Google Slides or Powerpoint. For example, How to make a Choose Your Own Adventure Story (PowerPoint) and Choose Your Own Adventure Google Slides Template | CYOA Tutorial. </w:t>
      </w:r>
    </w:p>
    <w:p w14:paraId="50AF62FE" w14:textId="77777777" w:rsidR="00FE74FD" w:rsidRPr="00AF3265" w:rsidRDefault="00FE74FD">
      <w:pPr>
        <w:rPr>
          <w:sz w:val="24"/>
          <w:szCs w:val="24"/>
        </w:rPr>
      </w:pPr>
    </w:p>
    <w:p w14:paraId="73759A70" w14:textId="77777777" w:rsidR="00FE74FD" w:rsidRPr="00AF3265" w:rsidRDefault="00AF3265">
      <w:pPr>
        <w:rPr>
          <w:sz w:val="24"/>
          <w:szCs w:val="24"/>
        </w:rPr>
      </w:pPr>
      <w:r w:rsidRPr="00AF3265">
        <w:rPr>
          <w:sz w:val="24"/>
          <w:szCs w:val="24"/>
        </w:rPr>
        <w:t>Example of Slides in Warm Up Presentation:</w:t>
      </w:r>
    </w:p>
    <w:p w14:paraId="01B2B7AC" w14:textId="77777777" w:rsidR="00FE74FD" w:rsidRPr="00AF3265" w:rsidRDefault="00AF3265">
      <w:pPr>
        <w:rPr>
          <w:sz w:val="24"/>
          <w:szCs w:val="24"/>
        </w:rPr>
      </w:pPr>
      <w:r w:rsidRPr="00AF3265">
        <w:rPr>
          <w:noProof/>
          <w:sz w:val="24"/>
          <w:szCs w:val="24"/>
          <w:lang w:val="en-US"/>
        </w:rPr>
        <w:drawing>
          <wp:inline distT="114300" distB="114300" distL="114300" distR="114300" wp14:anchorId="015EEA46" wp14:editId="314E298A">
            <wp:extent cx="2029904" cy="1137052"/>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029904" cy="1137052"/>
                    </a:xfrm>
                    <a:prstGeom prst="rect">
                      <a:avLst/>
                    </a:prstGeom>
                    <a:ln/>
                  </pic:spPr>
                </pic:pic>
              </a:graphicData>
            </a:graphic>
          </wp:inline>
        </w:drawing>
      </w:r>
      <w:r w:rsidRPr="00AF3265">
        <w:rPr>
          <w:noProof/>
          <w:sz w:val="24"/>
          <w:szCs w:val="24"/>
          <w:lang w:val="en-US"/>
        </w:rPr>
        <w:drawing>
          <wp:inline distT="114300" distB="114300" distL="114300" distR="114300" wp14:anchorId="1E9C701F" wp14:editId="72862432">
            <wp:extent cx="1887092" cy="1060852"/>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887092" cy="1060852"/>
                    </a:xfrm>
                    <a:prstGeom prst="rect">
                      <a:avLst/>
                    </a:prstGeom>
                    <a:ln/>
                  </pic:spPr>
                </pic:pic>
              </a:graphicData>
            </a:graphic>
          </wp:inline>
        </w:drawing>
      </w:r>
    </w:p>
    <w:p w14:paraId="403CF410" w14:textId="77777777" w:rsidR="00FE74FD" w:rsidRPr="00AF3265" w:rsidRDefault="00AF3265">
      <w:pPr>
        <w:rPr>
          <w:sz w:val="24"/>
          <w:szCs w:val="24"/>
        </w:rPr>
      </w:pPr>
      <w:r w:rsidRPr="00AF3265">
        <w:rPr>
          <w:sz w:val="24"/>
          <w:szCs w:val="24"/>
        </w:rPr>
        <w:t>Examples of Slides:</w:t>
      </w:r>
    </w:p>
    <w:p w14:paraId="7D6BD497" w14:textId="77777777" w:rsidR="00FE74FD" w:rsidRPr="00AF3265" w:rsidRDefault="00AF3265">
      <w:pPr>
        <w:rPr>
          <w:sz w:val="24"/>
          <w:szCs w:val="24"/>
        </w:rPr>
      </w:pPr>
      <w:r w:rsidRPr="00AF3265">
        <w:rPr>
          <w:noProof/>
          <w:sz w:val="24"/>
          <w:szCs w:val="24"/>
          <w:lang w:val="en-US"/>
        </w:rPr>
        <w:drawing>
          <wp:inline distT="114300" distB="114300" distL="114300" distR="114300" wp14:anchorId="1F278CF0" wp14:editId="4B568B4F">
            <wp:extent cx="1833563" cy="1028166"/>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833563" cy="1028166"/>
                    </a:xfrm>
                    <a:prstGeom prst="rect">
                      <a:avLst/>
                    </a:prstGeom>
                    <a:ln/>
                  </pic:spPr>
                </pic:pic>
              </a:graphicData>
            </a:graphic>
          </wp:inline>
        </w:drawing>
      </w:r>
      <w:r w:rsidRPr="00AF3265">
        <w:rPr>
          <w:noProof/>
          <w:sz w:val="24"/>
          <w:szCs w:val="24"/>
          <w:lang w:val="en-US"/>
        </w:rPr>
        <w:drawing>
          <wp:inline distT="114300" distB="114300" distL="114300" distR="114300" wp14:anchorId="522B3169" wp14:editId="5E136F92">
            <wp:extent cx="1810346" cy="101893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810346" cy="1018938"/>
                    </a:xfrm>
                    <a:prstGeom prst="rect">
                      <a:avLst/>
                    </a:prstGeom>
                    <a:ln/>
                  </pic:spPr>
                </pic:pic>
              </a:graphicData>
            </a:graphic>
          </wp:inline>
        </w:drawing>
      </w:r>
    </w:p>
    <w:p w14:paraId="2CC7A057" w14:textId="77777777" w:rsidR="00FE74FD" w:rsidRDefault="00AF3265">
      <w:r>
        <w:rPr>
          <w:noProof/>
          <w:lang w:val="en-US"/>
        </w:rPr>
        <w:drawing>
          <wp:inline distT="114300" distB="114300" distL="114300" distR="114300" wp14:anchorId="2AAC197E" wp14:editId="275ACE5E">
            <wp:extent cx="1716472" cy="959025"/>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716472" cy="959025"/>
                    </a:xfrm>
                    <a:prstGeom prst="rect">
                      <a:avLst/>
                    </a:prstGeom>
                    <a:ln/>
                  </pic:spPr>
                </pic:pic>
              </a:graphicData>
            </a:graphic>
          </wp:inline>
        </w:drawing>
      </w:r>
      <w:r>
        <w:rPr>
          <w:noProof/>
          <w:lang w:val="en-US"/>
        </w:rPr>
        <w:drawing>
          <wp:inline distT="114300" distB="114300" distL="114300" distR="114300" wp14:anchorId="61ABAC96" wp14:editId="1208D86D">
            <wp:extent cx="1793096" cy="100665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1793096" cy="1006650"/>
                    </a:xfrm>
                    <a:prstGeom prst="rect">
                      <a:avLst/>
                    </a:prstGeom>
                    <a:ln/>
                  </pic:spPr>
                </pic:pic>
              </a:graphicData>
            </a:graphic>
          </wp:inline>
        </w:drawing>
      </w:r>
    </w:p>
    <w:sectPr w:rsidR="00FE74FD" w:rsidSect="00FE6BC9">
      <w:headerReference w:type="even" r:id="rId13"/>
      <w:headerReference w:type="default" r:id="rId14"/>
      <w:footerReference w:type="even" r:id="rId15"/>
      <w:footerReference w:type="default" r:id="rId16"/>
      <w:headerReference w:type="first" r:id="rId17"/>
      <w:footerReference w:type="first" r:id="rId18"/>
      <w:pgSz w:w="11906" w:h="16838" w:code="9"/>
      <w:pgMar w:top="1134" w:right="1134" w:bottom="1134" w:left="1134" w:header="720" w:footer="720" w:gutter="0"/>
      <w:pgNumType w:start="159"/>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B3E37C" w14:textId="77777777" w:rsidR="00AF3265" w:rsidRDefault="00AF3265">
      <w:pPr>
        <w:spacing w:line="240" w:lineRule="auto"/>
      </w:pPr>
      <w:r>
        <w:separator/>
      </w:r>
    </w:p>
  </w:endnote>
  <w:endnote w:type="continuationSeparator" w:id="0">
    <w:p w14:paraId="05B14A72" w14:textId="77777777" w:rsidR="00AF3265" w:rsidRDefault="00AF32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2E189" w14:textId="77777777" w:rsidR="00FE6BC9" w:rsidRDefault="00FE6BC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1685771"/>
      <w:docPartObj>
        <w:docPartGallery w:val="Page Numbers (Bottom of Page)"/>
        <w:docPartUnique/>
      </w:docPartObj>
    </w:sdtPr>
    <w:sdtEndPr>
      <w:rPr>
        <w:rFonts w:ascii="Calibri" w:hAnsi="Calibri" w:cs="Calibri"/>
      </w:rPr>
    </w:sdtEndPr>
    <w:sdtContent>
      <w:p w14:paraId="0E99D11D" w14:textId="37BA912D" w:rsidR="00AF3265" w:rsidRPr="00FE6BC9" w:rsidRDefault="00AF3265">
        <w:pPr>
          <w:pStyle w:val="Footer"/>
          <w:jc w:val="center"/>
          <w:rPr>
            <w:rFonts w:ascii="Calibri" w:hAnsi="Calibri" w:cs="Calibri"/>
          </w:rPr>
        </w:pPr>
        <w:r w:rsidRPr="00FE6BC9">
          <w:rPr>
            <w:rFonts w:ascii="Calibri" w:hAnsi="Calibri" w:cs="Calibri"/>
          </w:rPr>
          <w:fldChar w:fldCharType="begin"/>
        </w:r>
        <w:r w:rsidRPr="00FE6BC9">
          <w:rPr>
            <w:rFonts w:ascii="Calibri" w:hAnsi="Calibri" w:cs="Calibri"/>
          </w:rPr>
          <w:instrText>PAGE   \* MERGEFORMAT</w:instrText>
        </w:r>
        <w:r w:rsidRPr="00FE6BC9">
          <w:rPr>
            <w:rFonts w:ascii="Calibri" w:hAnsi="Calibri" w:cs="Calibri"/>
          </w:rPr>
          <w:fldChar w:fldCharType="separate"/>
        </w:r>
        <w:r w:rsidR="003121A2" w:rsidRPr="003121A2">
          <w:rPr>
            <w:rFonts w:ascii="Calibri" w:hAnsi="Calibri" w:cs="Calibri"/>
            <w:noProof/>
            <w:lang w:val="ja-JP"/>
          </w:rPr>
          <w:t>159</w:t>
        </w:r>
        <w:r w:rsidRPr="00FE6BC9">
          <w:rPr>
            <w:rFonts w:ascii="Calibri" w:hAnsi="Calibri" w:cs="Calibri"/>
          </w:rPr>
          <w:fldChar w:fldCharType="end"/>
        </w:r>
      </w:p>
    </w:sdtContent>
  </w:sdt>
  <w:p w14:paraId="5EFF664E" w14:textId="77777777" w:rsidR="00AF3265" w:rsidRPr="00FE6BC9" w:rsidRDefault="00AF3265">
    <w:pPr>
      <w:pStyle w:val="Footer"/>
      <w:rPr>
        <w:rFonts w:ascii="Calibri" w:hAnsi="Calibri" w:cs="Calibr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E9AFBF" w14:textId="77777777" w:rsidR="00FE6BC9" w:rsidRDefault="00FE6B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639095" w14:textId="77777777" w:rsidR="00AF3265" w:rsidRDefault="00AF3265">
      <w:pPr>
        <w:spacing w:line="240" w:lineRule="auto"/>
      </w:pPr>
      <w:r>
        <w:separator/>
      </w:r>
    </w:p>
  </w:footnote>
  <w:footnote w:type="continuationSeparator" w:id="0">
    <w:p w14:paraId="295C8B3C" w14:textId="77777777" w:rsidR="00AF3265" w:rsidRDefault="00AF326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3BE469" w14:textId="77777777" w:rsidR="00FE6BC9" w:rsidRDefault="00FE6B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54980C" w14:textId="77777777" w:rsidR="00FE74FD" w:rsidRDefault="00AF3265" w:rsidP="00AF3265">
    <w:pPr>
      <w:spacing w:line="240" w:lineRule="auto"/>
      <w:jc w:val="right"/>
      <w:rPr>
        <w:rFonts w:ascii="Calibri" w:eastAsia="Calibri" w:hAnsi="Calibri" w:cs="Calibri"/>
      </w:rPr>
    </w:pPr>
    <w:r>
      <w:rPr>
        <w:rFonts w:ascii="Calibri" w:eastAsia="Calibri" w:hAnsi="Calibri" w:cs="Calibri"/>
      </w:rPr>
      <w:t>Marlena Stathos</w:t>
    </w:r>
  </w:p>
  <w:p w14:paraId="6C5A0383" w14:textId="77777777" w:rsidR="00FE74FD" w:rsidRDefault="00AF3265" w:rsidP="00AF3265">
    <w:pPr>
      <w:spacing w:line="240" w:lineRule="auto"/>
      <w:jc w:val="right"/>
      <w:rPr>
        <w:rFonts w:ascii="Calibri" w:eastAsia="Calibri" w:hAnsi="Calibri" w:cs="Calibri"/>
      </w:rPr>
    </w:pPr>
    <w:r>
      <w:rPr>
        <w:rFonts w:ascii="Calibri" w:eastAsia="Calibri" w:hAnsi="Calibri" w:cs="Calibri"/>
      </w:rPr>
      <w:t>Shikino JHS</w:t>
    </w:r>
  </w:p>
  <w:p w14:paraId="0D79876B" w14:textId="3CB7BF9B" w:rsidR="00FE74FD" w:rsidRDefault="00AF3265" w:rsidP="00AF3265">
    <w:pPr>
      <w:spacing w:line="240" w:lineRule="auto"/>
      <w:jc w:val="right"/>
      <w:rPr>
        <w:rFonts w:ascii="Calibri" w:hAnsi="Calibri" w:cs="Calibri"/>
      </w:rPr>
    </w:pPr>
    <w:r>
      <w:rPr>
        <w:rFonts w:ascii="Calibri" w:eastAsia="Calibri" w:hAnsi="Calibri" w:cs="Calibri"/>
      </w:rPr>
      <w:t>Travel・Culture・Holidays</w:t>
    </w:r>
  </w:p>
  <w:p w14:paraId="4C525C83" w14:textId="77777777" w:rsidR="00FE6BC9" w:rsidRPr="00FE6BC9" w:rsidRDefault="00FE6BC9" w:rsidP="00AF3265">
    <w:pPr>
      <w:spacing w:line="240" w:lineRule="auto"/>
      <w:jc w:val="right"/>
      <w:rPr>
        <w:rFonts w:ascii="Calibri" w:hAnsi="Calibri" w:cs="Calibri"/>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EEFE1" w14:textId="77777777" w:rsidR="00FE6BC9" w:rsidRDefault="00FE6B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5064AF1"/>
    <w:multiLevelType w:val="multilevel"/>
    <w:tmpl w:val="8A4E479A"/>
    <w:lvl w:ilvl="0">
      <w:start w:val="1"/>
      <w:numFmt w:val="upperRoman"/>
      <w:lvlText w:val="%1."/>
      <w:lvlJc w:val="right"/>
      <w:pPr>
        <w:ind w:left="720" w:hanging="360"/>
      </w:pPr>
      <w:rPr>
        <w:u w:val="none"/>
      </w:rPr>
    </w:lvl>
    <w:lvl w:ilvl="1">
      <w:start w:val="1"/>
      <w:numFmt w:val="decimal"/>
      <w:lvlText w:val="%2."/>
      <w:lvlJc w:val="left"/>
      <w:pPr>
        <w:ind w:left="1440" w:hanging="360"/>
      </w:pPr>
      <w:rPr>
        <w:u w:val="none"/>
      </w:rPr>
    </w:lvl>
    <w:lvl w:ilvl="2">
      <w:start w:val="1"/>
      <w:numFmt w:val="lowerLetter"/>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4FD"/>
    <w:rsid w:val="003121A2"/>
    <w:rsid w:val="00AF3265"/>
    <w:rsid w:val="00FE6BC9"/>
    <w:rsid w:val="00FE74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1707126D"/>
  <w15:docId w15:val="{577BA537-C828-4254-A48E-D64BD9B63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eastAsia="Arial"/>
      <w:color w:val="666666"/>
      <w:sz w:val="30"/>
      <w:szCs w:val="30"/>
    </w:rPr>
  </w:style>
  <w:style w:type="paragraph" w:styleId="Header">
    <w:name w:val="header"/>
    <w:basedOn w:val="Normal"/>
    <w:link w:val="HeaderChar"/>
    <w:uiPriority w:val="99"/>
    <w:unhideWhenUsed/>
    <w:rsid w:val="00AF3265"/>
    <w:pPr>
      <w:tabs>
        <w:tab w:val="center" w:pos="4252"/>
        <w:tab w:val="right" w:pos="8504"/>
      </w:tabs>
      <w:snapToGrid w:val="0"/>
    </w:pPr>
  </w:style>
  <w:style w:type="character" w:customStyle="1" w:styleId="HeaderChar">
    <w:name w:val="Header Char"/>
    <w:basedOn w:val="DefaultParagraphFont"/>
    <w:link w:val="Header"/>
    <w:uiPriority w:val="99"/>
    <w:rsid w:val="00AF3265"/>
  </w:style>
  <w:style w:type="paragraph" w:styleId="Footer">
    <w:name w:val="footer"/>
    <w:basedOn w:val="Normal"/>
    <w:link w:val="FooterChar"/>
    <w:uiPriority w:val="99"/>
    <w:unhideWhenUsed/>
    <w:rsid w:val="00AF3265"/>
    <w:pPr>
      <w:tabs>
        <w:tab w:val="center" w:pos="4252"/>
        <w:tab w:val="right" w:pos="8504"/>
      </w:tabs>
      <w:snapToGrid w:val="0"/>
    </w:pPr>
  </w:style>
  <w:style w:type="character" w:customStyle="1" w:styleId="FooterChar">
    <w:name w:val="Footer Char"/>
    <w:basedOn w:val="DefaultParagraphFont"/>
    <w:link w:val="Footer"/>
    <w:uiPriority w:val="99"/>
    <w:rsid w:val="00AF32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489</Words>
  <Characters>2790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ALT03</dc:creator>
  <cp:lastModifiedBy>ALT03</cp:lastModifiedBy>
  <cp:revision>2</cp:revision>
  <dcterms:created xsi:type="dcterms:W3CDTF">2025-03-14T02:03:00Z</dcterms:created>
  <dcterms:modified xsi:type="dcterms:W3CDTF">2025-03-14T02:03:00Z</dcterms:modified>
</cp:coreProperties>
</file>