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D2FAF" w14:textId="77777777" w:rsidR="007E3E8F" w:rsidRDefault="00867D38" w:rsidP="00867D38">
      <w:pPr>
        <w:widowControl/>
        <w:spacing w:after="200" w:line="276" w:lineRule="auto"/>
        <w:jc w:val="center"/>
        <w:rPr>
          <w:rFonts w:ascii="Arial" w:eastAsia="Arial" w:hAnsi="Arial" w:cs="Arial"/>
          <w:sz w:val="24"/>
          <w:szCs w:val="24"/>
        </w:rPr>
      </w:pPr>
      <w:bookmarkStart w:id="0" w:name="_GoBack"/>
      <w:bookmarkEnd w:id="0"/>
      <w:r>
        <w:rPr>
          <w:rFonts w:ascii="Arial" w:eastAsia="Arial" w:hAnsi="Arial" w:cs="Arial"/>
          <w:b/>
          <w:sz w:val="24"/>
          <w:szCs w:val="24"/>
        </w:rPr>
        <w:t>New Year’s “Kanji” Activity</w:t>
      </w:r>
    </w:p>
    <w:p w14:paraId="5D3B32C6" w14:textId="77777777" w:rsidR="007E3E8F" w:rsidRDefault="00867D38" w:rsidP="00867D38">
      <w:pPr>
        <w:widowControl/>
        <w:spacing w:after="200" w:line="276" w:lineRule="auto"/>
        <w:jc w:val="left"/>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25-45 mins</w:t>
      </w:r>
    </w:p>
    <w:p w14:paraId="4317CCD7" w14:textId="77777777" w:rsidR="007E3E8F" w:rsidRDefault="00867D38" w:rsidP="00867D38">
      <w:pPr>
        <w:widowControl/>
        <w:spacing w:after="200" w:line="276" w:lineRule="auto"/>
        <w:jc w:val="left"/>
        <w:rPr>
          <w:rFonts w:ascii="Arial" w:eastAsia="Arial" w:hAnsi="Arial" w:cs="Arial"/>
          <w:sz w:val="24"/>
          <w:szCs w:val="24"/>
        </w:rPr>
      </w:pPr>
      <w:r>
        <w:rPr>
          <w:rFonts w:ascii="Arial" w:eastAsia="Arial" w:hAnsi="Arial" w:cs="Arial"/>
          <w:b/>
          <w:sz w:val="24"/>
          <w:szCs w:val="24"/>
        </w:rPr>
        <w:t>Class size taught: </w:t>
      </w:r>
      <w:r>
        <w:rPr>
          <w:rFonts w:ascii="Arial" w:eastAsia="Arial" w:hAnsi="Arial" w:cs="Arial"/>
          <w:sz w:val="24"/>
          <w:szCs w:val="24"/>
        </w:rPr>
        <w:t>4-8 students</w:t>
      </w:r>
    </w:p>
    <w:p w14:paraId="031A3810" w14:textId="77777777" w:rsidR="007E3E8F" w:rsidRDefault="00867D38" w:rsidP="00867D38">
      <w:pPr>
        <w:widowControl/>
        <w:spacing w:after="200" w:line="276" w:lineRule="auto"/>
        <w:jc w:val="left"/>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SHS students (but it could be any grade)</w:t>
      </w:r>
    </w:p>
    <w:p w14:paraId="1FE57D21" w14:textId="77777777" w:rsidR="007E3E8F" w:rsidRDefault="00867D38" w:rsidP="00867D38">
      <w:pPr>
        <w:widowControl/>
        <w:spacing w:after="200" w:line="276" w:lineRule="auto"/>
        <w:jc w:val="left"/>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In one lesson, students will choose one word in English that represents their experience in the previous year. They will then explain to the class why they have chosen that word.</w:t>
      </w:r>
    </w:p>
    <w:p w14:paraId="41FE2120" w14:textId="77777777" w:rsidR="007E3E8F" w:rsidRPr="00867D38" w:rsidRDefault="00F57DC6" w:rsidP="00867D38">
      <w:pPr>
        <w:widowControl/>
        <w:spacing w:after="200" w:line="276" w:lineRule="auto"/>
        <w:jc w:val="left"/>
        <w:rPr>
          <w:rFonts w:ascii="ＭＳ ゴシック" w:eastAsia="ＭＳ ゴシック" w:hAnsi="ＭＳ ゴシック" w:cs="Arial"/>
          <w:sz w:val="24"/>
          <w:szCs w:val="24"/>
        </w:rPr>
      </w:pPr>
      <w:sdt>
        <w:sdtPr>
          <w:tag w:val="goog_rdk_0"/>
          <w:id w:val="248013683"/>
        </w:sdtPr>
        <w:sdtEndPr>
          <w:rPr>
            <w:rFonts w:ascii="ＭＳ ゴシック" w:eastAsia="ＭＳ ゴシック" w:hAnsi="ＭＳ ゴシック"/>
          </w:rPr>
        </w:sdtEndPr>
        <w:sdtContent>
          <w:r w:rsidR="00867D38" w:rsidRPr="00867D38">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911770698"/>
        </w:sdtPr>
        <w:sdtEndPr/>
        <w:sdtContent>
          <w:r w:rsidR="00867D38" w:rsidRPr="00867D38">
            <w:rPr>
              <w:rFonts w:ascii="ＭＳ ゴシック" w:eastAsia="ＭＳ ゴシック" w:hAnsi="ＭＳ ゴシック" w:cs="Arial Unicode MS"/>
              <w:sz w:val="24"/>
              <w:szCs w:val="24"/>
            </w:rPr>
            <w:t>ペアになって10～15分間ゲームをプレイし、互いの質問に答える活動を通して、英語を話すことに慣れ、文法を理解する。</w:t>
          </w:r>
        </w:sdtContent>
      </w:sdt>
    </w:p>
    <w:p w14:paraId="4D4993B4" w14:textId="77777777" w:rsidR="007E3E8F" w:rsidRDefault="00867D38" w:rsidP="00867D38">
      <w:pPr>
        <w:widowControl/>
        <w:spacing w:after="200" w:line="276" w:lineRule="auto"/>
        <w:jc w:val="left"/>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Worksheet, Teaching plan</w:t>
      </w:r>
    </w:p>
    <w:p w14:paraId="1AB43A62" w14:textId="77777777" w:rsidR="007E3E8F" w:rsidRDefault="007E3E8F" w:rsidP="00867D38">
      <w:pPr>
        <w:widowControl/>
        <w:spacing w:after="200" w:line="276" w:lineRule="auto"/>
        <w:jc w:val="left"/>
        <w:rPr>
          <w:rFonts w:ascii="Arial" w:eastAsia="Arial" w:hAnsi="Arial" w:cs="Arial"/>
          <w:sz w:val="24"/>
          <w:szCs w:val="24"/>
        </w:rPr>
      </w:pPr>
    </w:p>
    <w:p w14:paraId="0F307ADA" w14:textId="77777777" w:rsidR="007E3E8F" w:rsidRDefault="00867D38" w:rsidP="00867D38">
      <w:pPr>
        <w:widowControl/>
        <w:spacing w:after="200" w:line="276" w:lineRule="auto"/>
        <w:jc w:val="left"/>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w:t>
      </w:r>
    </w:p>
    <w:p w14:paraId="51E5A7FB" w14:textId="77777777" w:rsidR="007E3E8F" w:rsidRDefault="00867D38" w:rsidP="00867D38">
      <w:pPr>
        <w:widowControl/>
        <w:numPr>
          <w:ilvl w:val="0"/>
          <w:numId w:val="1"/>
        </w:numPr>
        <w:spacing w:after="0" w:line="276" w:lineRule="auto"/>
        <w:jc w:val="left"/>
        <w:rPr>
          <w:sz w:val="24"/>
          <w:szCs w:val="24"/>
        </w:rPr>
      </w:pPr>
      <w:r>
        <w:rPr>
          <w:rFonts w:ascii="Arial" w:eastAsia="Arial" w:hAnsi="Arial" w:cs="Arial"/>
          <w:b/>
          <w:sz w:val="24"/>
          <w:szCs w:val="24"/>
        </w:rPr>
        <w:t>Preparation</w:t>
      </w:r>
      <w:r>
        <w:rPr>
          <w:rFonts w:ascii="Arial" w:eastAsia="Arial" w:hAnsi="Arial" w:cs="Arial"/>
          <w:sz w:val="24"/>
          <w:szCs w:val="24"/>
        </w:rPr>
        <w:t xml:space="preserve"> (at least three days beforehand, just to be safe)</w:t>
      </w:r>
    </w:p>
    <w:p w14:paraId="726A1728" w14:textId="77777777" w:rsidR="007E3E8F" w:rsidRPr="00867D38" w:rsidRDefault="00867D38" w:rsidP="00867D38">
      <w:pPr>
        <w:widowControl/>
        <w:numPr>
          <w:ilvl w:val="1"/>
          <w:numId w:val="1"/>
        </w:numPr>
        <w:spacing w:after="0" w:line="276" w:lineRule="auto"/>
        <w:jc w:val="left"/>
        <w:rPr>
          <w:sz w:val="24"/>
          <w:szCs w:val="24"/>
        </w:rPr>
      </w:pPr>
      <w:r>
        <w:rPr>
          <w:rFonts w:ascii="Arial" w:eastAsia="Arial" w:hAnsi="Arial" w:cs="Arial"/>
          <w:sz w:val="24"/>
          <w:szCs w:val="24"/>
        </w:rPr>
        <w:t>The ALT will create an example by choosing an English word that best represents the previous year. The ALT will then write a 3 to 5 sentence explanation of their choice. This should be written on Google slides or an equivalent. Finally, the JTL will check the sentences to see if they match the level of the students. The ALT will edit them as per the JTL’s decision.</w:t>
      </w:r>
    </w:p>
    <w:p w14:paraId="62771531" w14:textId="77777777" w:rsidR="00867D38" w:rsidRDefault="00867D38" w:rsidP="00867D38">
      <w:pPr>
        <w:widowControl/>
        <w:spacing w:after="0" w:line="276" w:lineRule="auto"/>
        <w:ind w:left="1440"/>
        <w:jc w:val="left"/>
        <w:rPr>
          <w:sz w:val="24"/>
          <w:szCs w:val="24"/>
        </w:rPr>
      </w:pPr>
    </w:p>
    <w:p w14:paraId="6B07449A" w14:textId="77777777" w:rsidR="007E3E8F" w:rsidRDefault="00867D38" w:rsidP="00867D38">
      <w:pPr>
        <w:widowControl/>
        <w:numPr>
          <w:ilvl w:val="0"/>
          <w:numId w:val="1"/>
        </w:numPr>
        <w:spacing w:after="0" w:line="276" w:lineRule="auto"/>
        <w:jc w:val="left"/>
        <w:rPr>
          <w:sz w:val="24"/>
          <w:szCs w:val="24"/>
        </w:rPr>
      </w:pPr>
      <w:r>
        <w:rPr>
          <w:rFonts w:ascii="Arial" w:eastAsia="Arial" w:hAnsi="Arial" w:cs="Arial"/>
          <w:b/>
          <w:sz w:val="24"/>
          <w:szCs w:val="24"/>
        </w:rPr>
        <w:t>Class Preparation</w:t>
      </w:r>
      <w:r>
        <w:rPr>
          <w:rFonts w:ascii="Arial" w:eastAsia="Arial" w:hAnsi="Arial" w:cs="Arial"/>
          <w:sz w:val="24"/>
          <w:szCs w:val="24"/>
        </w:rPr>
        <w:t xml:space="preserve"> </w:t>
      </w:r>
      <w:r>
        <w:rPr>
          <w:rFonts w:ascii="Arial" w:eastAsia="Arial" w:hAnsi="Arial" w:cs="Arial"/>
          <w:b/>
          <w:sz w:val="24"/>
          <w:szCs w:val="24"/>
        </w:rPr>
        <w:t>- 10-15 minutes</w:t>
      </w:r>
    </w:p>
    <w:p w14:paraId="10DFB784" w14:textId="77777777" w:rsidR="007E3E8F" w:rsidRDefault="00867D38" w:rsidP="00867D38">
      <w:pPr>
        <w:widowControl/>
        <w:numPr>
          <w:ilvl w:val="1"/>
          <w:numId w:val="1"/>
        </w:numPr>
        <w:spacing w:after="0" w:line="276" w:lineRule="auto"/>
        <w:jc w:val="left"/>
        <w:rPr>
          <w:rFonts w:ascii="Arial" w:eastAsia="Arial" w:hAnsi="Arial" w:cs="Arial"/>
          <w:sz w:val="24"/>
          <w:szCs w:val="24"/>
        </w:rPr>
      </w:pPr>
      <w:r>
        <w:rPr>
          <w:rFonts w:ascii="Arial" w:eastAsia="Arial" w:hAnsi="Arial" w:cs="Arial"/>
          <w:sz w:val="24"/>
          <w:szCs w:val="24"/>
        </w:rPr>
        <w:t xml:space="preserve">When class begins, the ALT will greet the class and ask a simple question to get their students comfortable with speaking in front of one another. </w:t>
      </w:r>
    </w:p>
    <w:p w14:paraId="71900842" w14:textId="77777777" w:rsidR="007E3E8F" w:rsidRDefault="00867D38" w:rsidP="00867D38">
      <w:pPr>
        <w:widowControl/>
        <w:numPr>
          <w:ilvl w:val="1"/>
          <w:numId w:val="1"/>
        </w:numPr>
        <w:spacing w:after="0" w:line="276" w:lineRule="auto"/>
        <w:jc w:val="left"/>
        <w:rPr>
          <w:rFonts w:ascii="Arial" w:eastAsia="Arial" w:hAnsi="Arial" w:cs="Arial"/>
          <w:sz w:val="24"/>
          <w:szCs w:val="24"/>
        </w:rPr>
      </w:pPr>
      <w:r>
        <w:rPr>
          <w:rFonts w:ascii="Arial" w:eastAsia="Arial" w:hAnsi="Arial" w:cs="Arial"/>
          <w:sz w:val="24"/>
          <w:szCs w:val="24"/>
        </w:rPr>
        <w:t xml:space="preserve">Next the ALT and JTL will explain the concept of </w:t>
      </w:r>
      <w:r>
        <w:rPr>
          <w:rFonts w:ascii="Arial" w:eastAsia="Arial" w:hAnsi="Arial" w:cs="Arial"/>
          <w:i/>
          <w:sz w:val="24"/>
          <w:szCs w:val="24"/>
        </w:rPr>
        <w:t>Kotoshi no kanji</w:t>
      </w:r>
      <w:r>
        <w:rPr>
          <w:rFonts w:ascii="Arial" w:eastAsia="Arial" w:hAnsi="Arial" w:cs="Arial"/>
          <w:sz w:val="24"/>
          <w:szCs w:val="24"/>
        </w:rPr>
        <w:t>, to the students. First, try to have only the ALT explain the concept in English. If there is still confusion, the JTL should step in and explain in Japanese.</w:t>
      </w:r>
    </w:p>
    <w:p w14:paraId="3D99CCDB" w14:textId="77777777" w:rsidR="007E3E8F" w:rsidRPr="00867D38" w:rsidRDefault="00867D38" w:rsidP="00867D38">
      <w:pPr>
        <w:widowControl/>
        <w:numPr>
          <w:ilvl w:val="1"/>
          <w:numId w:val="1"/>
        </w:numPr>
        <w:spacing w:after="0" w:line="276" w:lineRule="auto"/>
        <w:jc w:val="left"/>
        <w:rPr>
          <w:rFonts w:ascii="Arial" w:eastAsia="Arial" w:hAnsi="Arial" w:cs="Arial"/>
          <w:sz w:val="24"/>
          <w:szCs w:val="24"/>
        </w:rPr>
      </w:pPr>
      <w:r>
        <w:rPr>
          <w:rFonts w:ascii="Arial" w:eastAsia="Arial" w:hAnsi="Arial" w:cs="Arial"/>
          <w:sz w:val="24"/>
          <w:szCs w:val="24"/>
        </w:rPr>
        <w:t>Then the ALT should explain the activity to the students, while at this time, handing out the worksheet to the students. Once all the students have received their worksheets, the ALT should show and explain their example to the class. Once again, if there is still confusion, the JTL should provide an explanation in Japanese.</w:t>
      </w:r>
    </w:p>
    <w:p w14:paraId="353AFEAB" w14:textId="77777777" w:rsidR="00867D38" w:rsidRDefault="00867D38" w:rsidP="00867D38">
      <w:pPr>
        <w:widowControl/>
        <w:spacing w:after="0" w:line="276" w:lineRule="auto"/>
        <w:ind w:left="1440"/>
        <w:jc w:val="left"/>
        <w:rPr>
          <w:rFonts w:ascii="Arial" w:eastAsia="Arial" w:hAnsi="Arial" w:cs="Arial"/>
          <w:sz w:val="24"/>
          <w:szCs w:val="24"/>
        </w:rPr>
      </w:pPr>
    </w:p>
    <w:p w14:paraId="5054B138" w14:textId="77777777" w:rsidR="007E3E8F" w:rsidRDefault="00867D38" w:rsidP="00867D38">
      <w:pPr>
        <w:widowControl/>
        <w:numPr>
          <w:ilvl w:val="0"/>
          <w:numId w:val="1"/>
        </w:numPr>
        <w:spacing w:after="0" w:line="276" w:lineRule="auto"/>
        <w:jc w:val="left"/>
        <w:rPr>
          <w:sz w:val="24"/>
          <w:szCs w:val="24"/>
        </w:rPr>
      </w:pPr>
      <w:r>
        <w:rPr>
          <w:rFonts w:ascii="Arial" w:eastAsia="Arial" w:hAnsi="Arial" w:cs="Arial"/>
          <w:b/>
          <w:sz w:val="24"/>
          <w:szCs w:val="24"/>
        </w:rPr>
        <w:t>Free work</w:t>
      </w:r>
      <w:r>
        <w:rPr>
          <w:rFonts w:ascii="Arial" w:eastAsia="Arial" w:hAnsi="Arial" w:cs="Arial"/>
          <w:sz w:val="24"/>
          <w:szCs w:val="24"/>
        </w:rPr>
        <w:t xml:space="preserve"> </w:t>
      </w:r>
      <w:r>
        <w:rPr>
          <w:rFonts w:ascii="Arial" w:eastAsia="Arial" w:hAnsi="Arial" w:cs="Arial"/>
          <w:b/>
          <w:sz w:val="24"/>
          <w:szCs w:val="24"/>
        </w:rPr>
        <w:t>- 10-15 minutes</w:t>
      </w:r>
    </w:p>
    <w:p w14:paraId="5C1F8C01" w14:textId="77777777" w:rsidR="007E3E8F" w:rsidRDefault="00867D38" w:rsidP="00867D38">
      <w:pPr>
        <w:widowControl/>
        <w:numPr>
          <w:ilvl w:val="1"/>
          <w:numId w:val="1"/>
        </w:numPr>
        <w:spacing w:after="0" w:line="276" w:lineRule="auto"/>
        <w:jc w:val="left"/>
        <w:rPr>
          <w:rFonts w:ascii="Arial" w:eastAsia="Arial" w:hAnsi="Arial" w:cs="Arial"/>
          <w:sz w:val="24"/>
          <w:szCs w:val="24"/>
        </w:rPr>
      </w:pPr>
      <w:r>
        <w:rPr>
          <w:rFonts w:ascii="Arial" w:eastAsia="Arial" w:hAnsi="Arial" w:cs="Arial"/>
          <w:sz w:val="24"/>
          <w:szCs w:val="24"/>
        </w:rPr>
        <w:t>Now students should begin to work on their own examples, starting by choosing a word in English. Next, students should explain their choice in 3-5 sentences. During this time, the students can use tablets or dictionaries to help them explain their thought process.</w:t>
      </w:r>
    </w:p>
    <w:p w14:paraId="414AFA53" w14:textId="34F7F17C" w:rsidR="007E3E8F" w:rsidRDefault="00867D38" w:rsidP="00867D38">
      <w:pPr>
        <w:widowControl/>
        <w:numPr>
          <w:ilvl w:val="1"/>
          <w:numId w:val="1"/>
        </w:numPr>
        <w:spacing w:after="0" w:line="276" w:lineRule="auto"/>
        <w:jc w:val="left"/>
        <w:rPr>
          <w:rFonts w:ascii="Arial" w:eastAsia="Arial" w:hAnsi="Arial" w:cs="Arial"/>
          <w:sz w:val="24"/>
          <w:szCs w:val="24"/>
        </w:rPr>
      </w:pPr>
      <w:r>
        <w:rPr>
          <w:rFonts w:ascii="Arial" w:eastAsia="Arial" w:hAnsi="Arial" w:cs="Arial"/>
          <w:sz w:val="24"/>
          <w:szCs w:val="24"/>
        </w:rPr>
        <w:lastRenderedPageBreak/>
        <w:t xml:space="preserve">To make things easier, both the JTL and the ALT should walk around the room so they can clear up confusion about questions. </w:t>
      </w:r>
    </w:p>
    <w:p w14:paraId="74721492" w14:textId="0187CA3E" w:rsidR="007E3E8F" w:rsidRDefault="00867D38" w:rsidP="00867D38">
      <w:pPr>
        <w:widowControl/>
        <w:numPr>
          <w:ilvl w:val="0"/>
          <w:numId w:val="2"/>
        </w:numPr>
        <w:spacing w:after="0" w:line="276" w:lineRule="auto"/>
        <w:jc w:val="left"/>
        <w:rPr>
          <w:rFonts w:ascii="Arial" w:eastAsia="Arial" w:hAnsi="Arial" w:cs="Arial"/>
          <w:sz w:val="24"/>
          <w:szCs w:val="24"/>
        </w:rPr>
      </w:pPr>
      <w:r>
        <w:rPr>
          <w:rFonts w:ascii="Arial" w:eastAsia="Arial" w:hAnsi="Arial" w:cs="Arial"/>
          <w:sz w:val="24"/>
          <w:szCs w:val="24"/>
        </w:rPr>
        <w:t>For example, if students don’t know or remember an English word’s meaning, the JTL can help translate the word into Japanese for clarity.</w:t>
      </w:r>
    </w:p>
    <w:p w14:paraId="578C1DBF" w14:textId="4C760DA0" w:rsidR="007E3E8F" w:rsidRDefault="00867D38" w:rsidP="00867D38">
      <w:pPr>
        <w:widowControl/>
        <w:numPr>
          <w:ilvl w:val="1"/>
          <w:numId w:val="1"/>
        </w:numPr>
        <w:spacing w:after="200" w:line="276" w:lineRule="auto"/>
        <w:jc w:val="left"/>
        <w:rPr>
          <w:rFonts w:ascii="Arial" w:eastAsia="Arial" w:hAnsi="Arial" w:cs="Arial"/>
          <w:sz w:val="24"/>
          <w:szCs w:val="24"/>
        </w:rPr>
      </w:pPr>
      <w:r>
        <w:rPr>
          <w:rFonts w:ascii="Arial" w:eastAsia="Arial" w:hAnsi="Arial" w:cs="Arial"/>
          <w:sz w:val="24"/>
          <w:szCs w:val="24"/>
        </w:rPr>
        <w:t>Once everyone has chosen their word and written their explanation, it is time to move onto the next section. But before moving on, the ALT should either create an order to present in or have the students create the order themselves.</w:t>
      </w:r>
    </w:p>
    <w:p w14:paraId="355E1A34" w14:textId="527EDCEA" w:rsidR="007E3E8F" w:rsidRDefault="00867D38" w:rsidP="00867D38">
      <w:pPr>
        <w:widowControl/>
        <w:numPr>
          <w:ilvl w:val="0"/>
          <w:numId w:val="1"/>
        </w:numPr>
        <w:spacing w:after="200" w:line="276" w:lineRule="auto"/>
        <w:jc w:val="left"/>
        <w:rPr>
          <w:sz w:val="24"/>
          <w:szCs w:val="24"/>
        </w:rPr>
      </w:pPr>
      <w:r>
        <w:rPr>
          <w:rFonts w:ascii="Arial" w:eastAsia="Arial" w:hAnsi="Arial" w:cs="Arial"/>
          <w:b/>
          <w:sz w:val="24"/>
          <w:szCs w:val="24"/>
        </w:rPr>
        <w:t>Presenting to the class - 10-15 minutes</w:t>
      </w:r>
    </w:p>
    <w:p w14:paraId="7620135B" w14:textId="5EC9B333" w:rsidR="007E3E8F" w:rsidRDefault="00867D38" w:rsidP="00867D38">
      <w:pPr>
        <w:widowControl/>
        <w:numPr>
          <w:ilvl w:val="1"/>
          <w:numId w:val="1"/>
        </w:numPr>
        <w:spacing w:after="200" w:line="276" w:lineRule="auto"/>
        <w:jc w:val="left"/>
        <w:rPr>
          <w:rFonts w:ascii="Arial" w:eastAsia="Arial" w:hAnsi="Arial" w:cs="Arial"/>
          <w:sz w:val="24"/>
          <w:szCs w:val="24"/>
        </w:rPr>
      </w:pPr>
      <w:r>
        <w:rPr>
          <w:rFonts w:ascii="Arial" w:eastAsia="Arial" w:hAnsi="Arial" w:cs="Arial"/>
          <w:sz w:val="24"/>
          <w:szCs w:val="24"/>
        </w:rPr>
        <w:t xml:space="preserve">At this point, the students should all present their choice of English word and their reasoning. </w:t>
      </w:r>
    </w:p>
    <w:p w14:paraId="47937B6D" w14:textId="0CBF9EBA" w:rsidR="007E3E8F" w:rsidRDefault="00867D38" w:rsidP="00867D38">
      <w:pPr>
        <w:widowControl/>
        <w:numPr>
          <w:ilvl w:val="1"/>
          <w:numId w:val="1"/>
        </w:numPr>
        <w:spacing w:after="200" w:line="276" w:lineRule="auto"/>
        <w:jc w:val="left"/>
        <w:rPr>
          <w:rFonts w:ascii="Arial" w:eastAsia="Arial" w:hAnsi="Arial" w:cs="Arial"/>
          <w:sz w:val="24"/>
          <w:szCs w:val="24"/>
        </w:rPr>
      </w:pPr>
      <w:r>
        <w:rPr>
          <w:rFonts w:ascii="Arial" w:eastAsia="Arial" w:hAnsi="Arial" w:cs="Arial"/>
          <w:sz w:val="24"/>
          <w:szCs w:val="24"/>
        </w:rPr>
        <w:t>Once all the students have presented and if there is still time, the ALT should go over some of the common mistakes they heard. If the class has trouble understanding what the ALT is saying, the JTL should translate the ALT’s comments for the class.</w:t>
      </w:r>
    </w:p>
    <w:p w14:paraId="7FF2D7B1" w14:textId="77777777" w:rsidR="007E3E8F" w:rsidRDefault="007E3E8F" w:rsidP="00867D38">
      <w:pPr>
        <w:widowControl/>
        <w:spacing w:after="200" w:line="276" w:lineRule="auto"/>
        <w:jc w:val="left"/>
        <w:rPr>
          <w:rFonts w:ascii="Arial" w:eastAsia="Arial" w:hAnsi="Arial" w:cs="Arial"/>
          <w:sz w:val="24"/>
          <w:szCs w:val="24"/>
        </w:rPr>
      </w:pPr>
    </w:p>
    <w:p w14:paraId="22498C00" w14:textId="77777777" w:rsidR="007E3E8F" w:rsidRDefault="007E3E8F" w:rsidP="00867D38">
      <w:pPr>
        <w:widowControl/>
        <w:spacing w:after="200" w:line="276" w:lineRule="auto"/>
        <w:jc w:val="left"/>
        <w:rPr>
          <w:rFonts w:ascii="Arial" w:eastAsia="Arial" w:hAnsi="Arial" w:cs="Arial"/>
          <w:sz w:val="24"/>
          <w:szCs w:val="24"/>
        </w:rPr>
      </w:pPr>
    </w:p>
    <w:p w14:paraId="7A8CA8A6" w14:textId="77777777" w:rsidR="007E3E8F" w:rsidRDefault="00867D38" w:rsidP="00867D38">
      <w:pPr>
        <w:widowControl/>
        <w:spacing w:after="200" w:line="276" w:lineRule="auto"/>
        <w:jc w:val="left"/>
        <w:rPr>
          <w:rFonts w:ascii="Arial" w:eastAsia="Arial" w:hAnsi="Arial" w:cs="Arial"/>
          <w:b/>
          <w:sz w:val="24"/>
          <w:szCs w:val="24"/>
        </w:rPr>
      </w:pPr>
      <w:r>
        <w:rPr>
          <w:rFonts w:ascii="Arial" w:eastAsia="Arial" w:hAnsi="Arial" w:cs="Arial"/>
          <w:b/>
          <w:sz w:val="24"/>
          <w:szCs w:val="24"/>
        </w:rPr>
        <w:t>Additional Information: </w:t>
      </w:r>
    </w:p>
    <w:p w14:paraId="012EE18B" w14:textId="792A6493" w:rsidR="007E3E8F" w:rsidRDefault="00867D38" w:rsidP="00867D38">
      <w:pPr>
        <w:widowControl/>
        <w:spacing w:after="200" w:line="276" w:lineRule="auto"/>
        <w:jc w:val="left"/>
        <w:rPr>
          <w:rFonts w:ascii="Arial" w:eastAsiaTheme="minorEastAsia" w:hAnsi="Arial" w:cs="Arial"/>
        </w:rPr>
      </w:pPr>
      <w:r>
        <w:rPr>
          <w:rFonts w:ascii="Arial" w:eastAsia="Arial" w:hAnsi="Arial" w:cs="Arial"/>
          <w:sz w:val="24"/>
          <w:szCs w:val="24"/>
        </w:rPr>
        <w:t>Please remember, increase or decrease the amount of sentences based on the class’s size and level. Also keep in mind, while step 2a, might help your students become more comfortable it is not required and can be skipped if time is short</w:t>
      </w:r>
      <w:r>
        <w:rPr>
          <w:rFonts w:ascii="Arial" w:eastAsia="Arial" w:hAnsi="Arial" w:cs="Arial"/>
        </w:rPr>
        <w:t>.</w:t>
      </w:r>
    </w:p>
    <w:p w14:paraId="2F2DDAD3" w14:textId="370319D0" w:rsidR="00867D38" w:rsidRDefault="00867D38" w:rsidP="00867D38">
      <w:pPr>
        <w:widowControl/>
        <w:spacing w:after="200" w:line="276" w:lineRule="auto"/>
        <w:jc w:val="left"/>
        <w:rPr>
          <w:rFonts w:ascii="Arial" w:eastAsiaTheme="minorEastAsia" w:hAnsi="Arial" w:cs="Arial"/>
        </w:rPr>
      </w:pPr>
    </w:p>
    <w:p w14:paraId="32CE815C" w14:textId="77777777" w:rsidR="00867D38" w:rsidRDefault="00867D38" w:rsidP="00867D38">
      <w:pPr>
        <w:widowControl/>
        <w:spacing w:after="200" w:line="276" w:lineRule="auto"/>
        <w:jc w:val="left"/>
        <w:rPr>
          <w:rFonts w:ascii="Arial" w:eastAsiaTheme="minorEastAsia" w:hAnsi="Arial" w:cs="Arial"/>
        </w:rPr>
      </w:pPr>
    </w:p>
    <w:p w14:paraId="2A9D0CC6" w14:textId="77777777" w:rsidR="00867D38" w:rsidRDefault="00867D38" w:rsidP="00867D38">
      <w:pPr>
        <w:widowControl/>
        <w:spacing w:after="200" w:line="276" w:lineRule="auto"/>
        <w:jc w:val="left"/>
        <w:rPr>
          <w:rFonts w:ascii="Arial" w:eastAsiaTheme="minorEastAsia" w:hAnsi="Arial" w:cs="Arial"/>
        </w:rPr>
      </w:pPr>
    </w:p>
    <w:p w14:paraId="22E726DD" w14:textId="77777777" w:rsidR="00867D38" w:rsidRDefault="00867D38" w:rsidP="00867D38">
      <w:pPr>
        <w:widowControl/>
        <w:spacing w:after="200" w:line="276" w:lineRule="auto"/>
        <w:jc w:val="left"/>
        <w:rPr>
          <w:rFonts w:ascii="Arial" w:eastAsiaTheme="minorEastAsia" w:hAnsi="Arial" w:cs="Arial"/>
        </w:rPr>
      </w:pPr>
    </w:p>
    <w:p w14:paraId="33006F40" w14:textId="77777777" w:rsidR="00867D38" w:rsidRDefault="00867D38" w:rsidP="00867D38">
      <w:pPr>
        <w:widowControl/>
        <w:spacing w:after="200" w:line="276" w:lineRule="auto"/>
        <w:jc w:val="left"/>
        <w:rPr>
          <w:rFonts w:ascii="Arial" w:eastAsiaTheme="minorEastAsia" w:hAnsi="Arial" w:cs="Arial"/>
        </w:rPr>
      </w:pPr>
    </w:p>
    <w:p w14:paraId="746D01DA" w14:textId="77777777" w:rsidR="00867D38" w:rsidRDefault="00867D38" w:rsidP="00867D38">
      <w:pPr>
        <w:widowControl/>
        <w:spacing w:after="200" w:line="276" w:lineRule="auto"/>
        <w:jc w:val="left"/>
        <w:rPr>
          <w:rFonts w:ascii="Arial" w:eastAsiaTheme="minorEastAsia" w:hAnsi="Arial" w:cs="Arial"/>
        </w:rPr>
      </w:pPr>
    </w:p>
    <w:p w14:paraId="654838B6" w14:textId="77777777" w:rsidR="00867D38" w:rsidRDefault="00867D38" w:rsidP="00867D38">
      <w:pPr>
        <w:widowControl/>
        <w:spacing w:after="200" w:line="276" w:lineRule="auto"/>
        <w:jc w:val="left"/>
        <w:rPr>
          <w:rFonts w:ascii="Arial" w:eastAsiaTheme="minorEastAsia" w:hAnsi="Arial" w:cs="Arial"/>
        </w:rPr>
      </w:pPr>
    </w:p>
    <w:p w14:paraId="10F6EF4D" w14:textId="77777777" w:rsidR="00867D38" w:rsidRDefault="00867D38" w:rsidP="00867D38">
      <w:pPr>
        <w:widowControl/>
        <w:spacing w:after="200" w:line="276" w:lineRule="auto"/>
        <w:jc w:val="left"/>
        <w:rPr>
          <w:rFonts w:ascii="Arial" w:eastAsiaTheme="minorEastAsia" w:hAnsi="Arial" w:cs="Arial"/>
        </w:rPr>
      </w:pPr>
    </w:p>
    <w:p w14:paraId="0014DD83" w14:textId="77777777" w:rsidR="00867D38" w:rsidRDefault="00867D38" w:rsidP="00867D38">
      <w:pPr>
        <w:widowControl/>
        <w:spacing w:after="200" w:line="276" w:lineRule="auto"/>
        <w:jc w:val="left"/>
        <w:rPr>
          <w:rFonts w:ascii="Arial" w:eastAsiaTheme="minorEastAsia" w:hAnsi="Arial" w:cs="Arial"/>
        </w:rPr>
      </w:pPr>
    </w:p>
    <w:p w14:paraId="19D7A7CE" w14:textId="77777777" w:rsidR="00867D38" w:rsidRDefault="00867D38" w:rsidP="00867D38">
      <w:pPr>
        <w:widowControl/>
        <w:spacing w:after="200" w:line="276" w:lineRule="auto"/>
        <w:jc w:val="left"/>
        <w:rPr>
          <w:rFonts w:ascii="Arial" w:eastAsiaTheme="minorEastAsia" w:hAnsi="Arial" w:cs="Arial"/>
        </w:rPr>
      </w:pPr>
    </w:p>
    <w:p w14:paraId="0C66AA07" w14:textId="77777777" w:rsidR="00867D38" w:rsidRDefault="00867D38" w:rsidP="00867D38">
      <w:pPr>
        <w:widowControl/>
        <w:spacing w:after="200" w:line="276" w:lineRule="auto"/>
        <w:jc w:val="left"/>
        <w:rPr>
          <w:rFonts w:ascii="Arial" w:eastAsiaTheme="minorEastAsia" w:hAnsi="Arial" w:cs="Arial"/>
        </w:rPr>
      </w:pPr>
    </w:p>
    <w:p w14:paraId="5B1F2F28" w14:textId="26F7F8AA" w:rsidR="00867D38" w:rsidRDefault="00867D38" w:rsidP="00867D38">
      <w:pPr>
        <w:widowControl/>
        <w:spacing w:after="200" w:line="276" w:lineRule="auto"/>
        <w:jc w:val="left"/>
        <w:rPr>
          <w:rFonts w:ascii="Arial" w:eastAsiaTheme="minorEastAsia" w:hAnsi="Arial" w:cs="Arial"/>
        </w:rPr>
      </w:pPr>
      <w:r>
        <w:rPr>
          <w:noProof/>
          <w:bdr w:val="none" w:sz="0" w:space="0" w:color="auto" w:frame="1"/>
        </w:rPr>
        <w:lastRenderedPageBreak/>
        <w:drawing>
          <wp:anchor distT="0" distB="0" distL="114300" distR="114300" simplePos="0" relativeHeight="251658240" behindDoc="0" locked="0" layoutInCell="1" allowOverlap="1" wp14:anchorId="5A2622D3" wp14:editId="56A7F520">
            <wp:simplePos x="0" y="0"/>
            <wp:positionH relativeFrom="margin">
              <wp:posOffset>765811</wp:posOffset>
            </wp:positionH>
            <wp:positionV relativeFrom="paragraph">
              <wp:posOffset>-297304</wp:posOffset>
            </wp:positionV>
            <wp:extent cx="4733290" cy="9080413"/>
            <wp:effectExtent l="0" t="0" r="0" b="698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5709" cy="90850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33A6E" w14:textId="77777777" w:rsidR="00867D38" w:rsidRDefault="00867D38" w:rsidP="00867D38">
      <w:pPr>
        <w:widowControl/>
        <w:spacing w:after="200" w:line="276" w:lineRule="auto"/>
        <w:jc w:val="left"/>
        <w:rPr>
          <w:rFonts w:ascii="Arial" w:eastAsiaTheme="minorEastAsia" w:hAnsi="Arial" w:cs="Arial"/>
        </w:rPr>
      </w:pPr>
    </w:p>
    <w:p w14:paraId="0F7A79DC" w14:textId="77777777" w:rsidR="00867D38" w:rsidRDefault="00867D38" w:rsidP="00867D38">
      <w:pPr>
        <w:widowControl/>
        <w:spacing w:after="200" w:line="276" w:lineRule="auto"/>
        <w:jc w:val="left"/>
        <w:rPr>
          <w:rFonts w:ascii="Arial" w:eastAsiaTheme="minorEastAsia" w:hAnsi="Arial" w:cs="Arial"/>
        </w:rPr>
      </w:pPr>
    </w:p>
    <w:p w14:paraId="1D6D8564" w14:textId="77777777" w:rsidR="00867D38" w:rsidRDefault="00867D38" w:rsidP="00867D38">
      <w:pPr>
        <w:widowControl/>
        <w:spacing w:after="200" w:line="276" w:lineRule="auto"/>
        <w:jc w:val="left"/>
        <w:rPr>
          <w:rFonts w:ascii="Arial" w:eastAsiaTheme="minorEastAsia" w:hAnsi="Arial" w:cs="Arial"/>
        </w:rPr>
      </w:pPr>
    </w:p>
    <w:p w14:paraId="42E6BF0D" w14:textId="77777777" w:rsidR="00867D38" w:rsidRDefault="00867D38" w:rsidP="00867D38">
      <w:pPr>
        <w:widowControl/>
        <w:spacing w:after="200" w:line="276" w:lineRule="auto"/>
        <w:jc w:val="left"/>
        <w:rPr>
          <w:rFonts w:ascii="Arial" w:eastAsiaTheme="minorEastAsia" w:hAnsi="Arial" w:cs="Arial"/>
        </w:rPr>
      </w:pPr>
    </w:p>
    <w:p w14:paraId="02057B00" w14:textId="77777777" w:rsidR="00867D38" w:rsidRDefault="00867D38" w:rsidP="00867D38">
      <w:pPr>
        <w:widowControl/>
        <w:spacing w:after="200" w:line="276" w:lineRule="auto"/>
        <w:jc w:val="left"/>
        <w:rPr>
          <w:rFonts w:ascii="Arial" w:eastAsiaTheme="minorEastAsia" w:hAnsi="Arial" w:cs="Arial"/>
        </w:rPr>
      </w:pPr>
    </w:p>
    <w:p w14:paraId="39CC4417" w14:textId="77777777" w:rsidR="00867D38" w:rsidRPr="00867D38" w:rsidRDefault="00867D38" w:rsidP="00867D38">
      <w:pPr>
        <w:widowControl/>
        <w:spacing w:after="200" w:line="276" w:lineRule="auto"/>
        <w:jc w:val="left"/>
        <w:rPr>
          <w:rFonts w:ascii="Arial" w:eastAsiaTheme="minorEastAsia" w:hAnsi="Arial" w:cs="Arial"/>
        </w:rPr>
      </w:pPr>
    </w:p>
    <w:sectPr w:rsidR="00867D38" w:rsidRPr="00867D38" w:rsidSect="00867D38">
      <w:headerReference w:type="default" r:id="rId9"/>
      <w:footerReference w:type="default" r:id="rId10"/>
      <w:pgSz w:w="11906" w:h="16838" w:code="9"/>
      <w:pgMar w:top="1134" w:right="1134" w:bottom="1134" w:left="1134" w:header="720" w:footer="720" w:gutter="0"/>
      <w:pgNumType w:start="17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29B5B" w14:textId="77777777" w:rsidR="00867D38" w:rsidRDefault="00867D38">
      <w:pPr>
        <w:spacing w:after="0" w:line="240" w:lineRule="auto"/>
      </w:pPr>
      <w:r>
        <w:separator/>
      </w:r>
    </w:p>
  </w:endnote>
  <w:endnote w:type="continuationSeparator" w:id="0">
    <w:p w14:paraId="21852753" w14:textId="77777777" w:rsidR="00867D38" w:rsidRDefault="0086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571078"/>
      <w:docPartObj>
        <w:docPartGallery w:val="Page Numbers (Bottom of Page)"/>
        <w:docPartUnique/>
      </w:docPartObj>
    </w:sdtPr>
    <w:sdtEndPr>
      <w:rPr>
        <w:rFonts w:ascii="Calibri" w:hAnsi="Calibri" w:cs="Calibri"/>
      </w:rPr>
    </w:sdtEndPr>
    <w:sdtContent>
      <w:p w14:paraId="6969836B" w14:textId="2E7E5342" w:rsidR="00867D38" w:rsidRPr="00867D38" w:rsidRDefault="00867D38" w:rsidP="00867D38">
        <w:pPr>
          <w:pStyle w:val="Footer"/>
          <w:jc w:val="center"/>
          <w:rPr>
            <w:rFonts w:ascii="Calibri" w:hAnsi="Calibri" w:cs="Calibri"/>
          </w:rPr>
        </w:pPr>
        <w:r w:rsidRPr="00867D38">
          <w:rPr>
            <w:rFonts w:ascii="Calibri" w:hAnsi="Calibri" w:cs="Calibri"/>
          </w:rPr>
          <w:fldChar w:fldCharType="begin"/>
        </w:r>
        <w:r w:rsidRPr="00867D38">
          <w:rPr>
            <w:rFonts w:ascii="Calibri" w:hAnsi="Calibri" w:cs="Calibri"/>
          </w:rPr>
          <w:instrText>PAGE   \* MERGEFORMAT</w:instrText>
        </w:r>
        <w:r w:rsidRPr="00867D38">
          <w:rPr>
            <w:rFonts w:ascii="Calibri" w:hAnsi="Calibri" w:cs="Calibri"/>
          </w:rPr>
          <w:fldChar w:fldCharType="separate"/>
        </w:r>
        <w:r w:rsidR="00F57DC6" w:rsidRPr="00F57DC6">
          <w:rPr>
            <w:rFonts w:ascii="Calibri" w:hAnsi="Calibri" w:cs="Calibri"/>
            <w:noProof/>
            <w:lang w:val="ja-JP"/>
          </w:rPr>
          <w:t>178</w:t>
        </w:r>
        <w:r w:rsidRPr="00867D38">
          <w:rPr>
            <w:rFonts w:ascii="Calibri" w:hAnsi="Calibri" w:cs="Calibr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7129A" w14:textId="77777777" w:rsidR="00867D38" w:rsidRDefault="00867D38">
      <w:pPr>
        <w:spacing w:after="0" w:line="240" w:lineRule="auto"/>
      </w:pPr>
      <w:r>
        <w:separator/>
      </w:r>
    </w:p>
  </w:footnote>
  <w:footnote w:type="continuationSeparator" w:id="0">
    <w:p w14:paraId="095BC0F6" w14:textId="77777777" w:rsidR="00867D38" w:rsidRDefault="00867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B1882" w14:textId="77777777" w:rsidR="007E3E8F" w:rsidRDefault="00867D38" w:rsidP="00867D38">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r>
      <w:rPr>
        <w:rFonts w:ascii="Calibri" w:eastAsia="Calibri" w:hAnsi="Calibri" w:cs="Calibri"/>
        <w:color w:val="000000"/>
      </w:rPr>
      <w:t>Alibek Van Eeuwen</w:t>
    </w:r>
  </w:p>
  <w:p w14:paraId="5858330E" w14:textId="77777777" w:rsidR="007E3E8F" w:rsidRDefault="00867D38" w:rsidP="00867D38">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r>
      <w:rPr>
        <w:rFonts w:ascii="Calibri" w:eastAsia="Calibri" w:hAnsi="Calibri" w:cs="Calibri"/>
        <w:color w:val="000000"/>
      </w:rPr>
      <w:t xml:space="preserve">Niikawa Midorino </w:t>
    </w:r>
    <w:r>
      <w:rPr>
        <w:rFonts w:ascii="Calibri" w:eastAsia="Calibri" w:hAnsi="Calibri" w:cs="Calibri"/>
      </w:rPr>
      <w:t>SHS</w:t>
    </w:r>
  </w:p>
  <w:p w14:paraId="4AAB7547" w14:textId="77777777" w:rsidR="007E3E8F" w:rsidRDefault="00867D38" w:rsidP="00867D38">
    <w:pPr>
      <w:pBdr>
        <w:top w:val="nil"/>
        <w:left w:val="nil"/>
        <w:bottom w:val="nil"/>
        <w:right w:val="nil"/>
        <w:between w:val="nil"/>
      </w:pBdr>
      <w:tabs>
        <w:tab w:val="center" w:pos="4419"/>
        <w:tab w:val="right" w:pos="8838"/>
      </w:tabs>
      <w:spacing w:after="0" w:line="240" w:lineRule="auto"/>
      <w:jc w:val="right"/>
      <w:rPr>
        <w:rFonts w:ascii="Calibri" w:eastAsia="Calibri" w:hAnsi="Calibri" w:cs="Calibri"/>
      </w:rPr>
    </w:pPr>
    <w:r>
      <w:rPr>
        <w:rFonts w:ascii="Calibri" w:eastAsia="Calibri" w:hAnsi="Calibri" w:cs="Calibri"/>
      </w:rPr>
      <w:t>Writing</w:t>
    </w:r>
  </w:p>
  <w:p w14:paraId="2EBF12CA" w14:textId="77777777" w:rsidR="007E3E8F" w:rsidRDefault="007E3E8F" w:rsidP="00867D38">
    <w:pPr>
      <w:pBdr>
        <w:top w:val="nil"/>
        <w:left w:val="nil"/>
        <w:bottom w:val="nil"/>
        <w:right w:val="nil"/>
        <w:between w:val="nil"/>
      </w:pBdr>
      <w:tabs>
        <w:tab w:val="center" w:pos="4419"/>
        <w:tab w:val="right" w:pos="8838"/>
      </w:tabs>
      <w:spacing w:after="0" w:line="240" w:lineRule="auto"/>
      <w:jc w:val="right"/>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10A6"/>
    <w:multiLevelType w:val="multilevel"/>
    <w:tmpl w:val="AF62C6D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764636F3"/>
    <w:multiLevelType w:val="multilevel"/>
    <w:tmpl w:val="A4EC96B8"/>
    <w:lvl w:ilvl="0">
      <w:start w:val="1"/>
      <w:numFmt w:val="upperRoman"/>
      <w:lvlText w:val="%1."/>
      <w:lvlJc w:val="left"/>
      <w:pPr>
        <w:ind w:left="1080" w:hanging="720"/>
      </w:pPr>
      <w:rPr>
        <w:rFonts w:ascii="Arial" w:eastAsia="Arial" w:hAnsi="Arial" w:cs="Arial"/>
        <w:b/>
      </w:rPr>
    </w:lvl>
    <w:lvl w:ilvl="1">
      <w:start w:val="1"/>
      <w:numFmt w:val="decimal"/>
      <w:lvlText w:val="%2."/>
      <w:lvlJc w:val="left"/>
      <w:pPr>
        <w:ind w:left="1440" w:hanging="360"/>
      </w:pPr>
      <w:rPr>
        <w:rFonts w:ascii="Arial" w:hAnsi="Arial" w:cs="Arial"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7E3E8F"/>
    <w:rsid w:val="00867D38"/>
    <w:rsid w:val="00F57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FD6CF4"/>
  <w15:docId w15:val="{D1779A93-F2A0-4796-968E-81DE83B9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游明朝"/>
        <w:sz w:val="22"/>
        <w:szCs w:val="22"/>
        <w:lang w:val="en-US" w:eastAsia="ja-JP" w:bidi="ar-SA"/>
      </w:rPr>
    </w:rPrDefault>
    <w:pPrDefault>
      <w:pPr>
        <w:widowControl w:val="0"/>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67D38"/>
    <w:pPr>
      <w:tabs>
        <w:tab w:val="center" w:pos="4252"/>
        <w:tab w:val="right" w:pos="8504"/>
      </w:tabs>
      <w:snapToGrid w:val="0"/>
    </w:pPr>
  </w:style>
  <w:style w:type="character" w:customStyle="1" w:styleId="HeaderChar">
    <w:name w:val="Header Char"/>
    <w:basedOn w:val="DefaultParagraphFont"/>
    <w:link w:val="Header"/>
    <w:uiPriority w:val="99"/>
    <w:rsid w:val="00867D38"/>
  </w:style>
  <w:style w:type="paragraph" w:styleId="Footer">
    <w:name w:val="footer"/>
    <w:basedOn w:val="Normal"/>
    <w:link w:val="FooterChar"/>
    <w:uiPriority w:val="99"/>
    <w:unhideWhenUsed/>
    <w:rsid w:val="00867D38"/>
    <w:pPr>
      <w:tabs>
        <w:tab w:val="center" w:pos="4252"/>
        <w:tab w:val="right" w:pos="8504"/>
      </w:tabs>
      <w:snapToGrid w:val="0"/>
    </w:pPr>
  </w:style>
  <w:style w:type="character" w:customStyle="1" w:styleId="FooterChar">
    <w:name w:val="Footer Char"/>
    <w:basedOn w:val="DefaultParagraphFont"/>
    <w:link w:val="Footer"/>
    <w:uiPriority w:val="99"/>
    <w:rsid w:val="0086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3K5dUtk72dCzNLRNtBCQmPomEg==">CgMxLjAaJAoBMBIfCh0IB0IZCgVBcmlhbBIQQXJpYWwgVW5pY29kZSBNUxokCgExEh8KHQgHQhkKBUFyaWFsEhBBcmlhbCBVbmljb2RlIE1TOAByITFnMm9zVi1aTTJRTjlsZnpLYnY0a2RlWnV4N2hJUExtUA==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宮原　京子</dc:creator>
  <cp:lastModifiedBy>ALT03</cp:lastModifiedBy>
  <cp:revision>2</cp:revision>
  <dcterms:created xsi:type="dcterms:W3CDTF">2025-03-14T02:06:00Z</dcterms:created>
  <dcterms:modified xsi:type="dcterms:W3CDTF">2025-03-14T02:06:00Z</dcterms:modified>
</cp:coreProperties>
</file>