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6D" w:rsidRDefault="004613C6" w:rsidP="00A5603B">
      <w:pPr>
        <w:spacing w:beforeLines="50" w:before="120" w:after="200" w:line="480" w:lineRule="auto"/>
        <w:jc w:val="center"/>
        <w:rPr>
          <w:b/>
          <w:sz w:val="24"/>
          <w:szCs w:val="24"/>
        </w:rPr>
      </w:pPr>
      <w:bookmarkStart w:id="0" w:name="_heading=h.gjdgxs" w:colFirst="0" w:colLast="0"/>
      <w:bookmarkEnd w:id="0"/>
      <w:r>
        <w:rPr>
          <w:b/>
          <w:sz w:val="24"/>
          <w:szCs w:val="24"/>
        </w:rPr>
        <w:t>Passive Sentence Race</w:t>
      </w:r>
      <w:bookmarkStart w:id="1" w:name="_GoBack"/>
      <w:bookmarkEnd w:id="1"/>
    </w:p>
    <w:p w:rsidR="006F6B6D" w:rsidRDefault="004613C6">
      <w:pPr>
        <w:spacing w:after="200"/>
        <w:rPr>
          <w:sz w:val="24"/>
          <w:szCs w:val="24"/>
        </w:rPr>
      </w:pPr>
      <w:r>
        <w:rPr>
          <w:b/>
          <w:sz w:val="24"/>
          <w:szCs w:val="24"/>
        </w:rPr>
        <w:t xml:space="preserve">Class Time: </w:t>
      </w:r>
      <w:r>
        <w:rPr>
          <w:sz w:val="24"/>
          <w:szCs w:val="24"/>
        </w:rPr>
        <w:t>30 minutes</w:t>
      </w:r>
    </w:p>
    <w:p w:rsidR="006F6B6D" w:rsidRDefault="004613C6">
      <w:pPr>
        <w:spacing w:after="200"/>
        <w:rPr>
          <w:sz w:val="24"/>
          <w:szCs w:val="24"/>
        </w:rPr>
      </w:pPr>
      <w:r>
        <w:rPr>
          <w:b/>
          <w:sz w:val="24"/>
          <w:szCs w:val="24"/>
        </w:rPr>
        <w:t xml:space="preserve">Class Size:  </w:t>
      </w:r>
      <w:r>
        <w:rPr>
          <w:sz w:val="24"/>
          <w:szCs w:val="24"/>
        </w:rPr>
        <w:t>~35 students</w:t>
      </w:r>
    </w:p>
    <w:p w:rsidR="006F6B6D" w:rsidRDefault="004613C6">
      <w:pPr>
        <w:spacing w:after="200"/>
        <w:rPr>
          <w:sz w:val="24"/>
          <w:szCs w:val="24"/>
        </w:rPr>
      </w:pPr>
      <w:r>
        <w:rPr>
          <w:b/>
          <w:sz w:val="24"/>
          <w:szCs w:val="24"/>
        </w:rPr>
        <w:t>Target Audience:</w:t>
      </w:r>
      <w:r>
        <w:rPr>
          <w:sz w:val="24"/>
          <w:szCs w:val="24"/>
        </w:rPr>
        <w:t xml:space="preserve"> JHS 2nd grade</w:t>
      </w:r>
    </w:p>
    <w:p w:rsidR="006F6B6D" w:rsidRDefault="004613C6">
      <w:pPr>
        <w:spacing w:after="200"/>
        <w:rPr>
          <w:sz w:val="24"/>
          <w:szCs w:val="24"/>
        </w:rPr>
      </w:pPr>
      <w:r>
        <w:rPr>
          <w:b/>
          <w:sz w:val="24"/>
          <w:szCs w:val="24"/>
        </w:rPr>
        <w:t>Objective:</w:t>
      </w:r>
      <w:r>
        <w:rPr>
          <w:sz w:val="24"/>
          <w:szCs w:val="24"/>
        </w:rPr>
        <w:t xml:space="preserve"> During a 50 minute class session, students will have practiced recognizing passive and active voices by working together to rearrange sentences.</w:t>
      </w:r>
    </w:p>
    <w:p w:rsidR="006F6B6D" w:rsidRPr="00A5603B" w:rsidRDefault="003A25D8">
      <w:pPr>
        <w:spacing w:after="200"/>
        <w:rPr>
          <w:rFonts w:asciiTheme="majorEastAsia" w:eastAsiaTheme="majorEastAsia" w:hAnsiTheme="majorEastAsia"/>
          <w:sz w:val="24"/>
          <w:szCs w:val="24"/>
        </w:rPr>
      </w:pPr>
      <w:sdt>
        <w:sdtPr>
          <w:tag w:val="goog_rdk_0"/>
          <w:id w:val="-1663611004"/>
        </w:sdtPr>
        <w:sdtEndPr>
          <w:rPr>
            <w:rFonts w:asciiTheme="majorEastAsia" w:eastAsiaTheme="majorEastAsia" w:hAnsiTheme="majorEastAsia"/>
          </w:rPr>
        </w:sdtEndPr>
        <w:sdtContent>
          <w:r w:rsidR="004613C6" w:rsidRPr="00A5603B">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695237679"/>
        </w:sdtPr>
        <w:sdtEndPr/>
        <w:sdtContent>
          <w:r w:rsidR="004613C6" w:rsidRPr="00A5603B">
            <w:rPr>
              <w:rFonts w:asciiTheme="majorEastAsia" w:eastAsiaTheme="majorEastAsia" w:hAnsiTheme="majorEastAsia" w:cs="Arial Unicode MS"/>
              <w:sz w:val="24"/>
              <w:szCs w:val="24"/>
            </w:rPr>
            <w:t>受動態と能動態</w:t>
          </w:r>
        </w:sdtContent>
      </w:sdt>
      <w:sdt>
        <w:sdtPr>
          <w:rPr>
            <w:rFonts w:asciiTheme="majorEastAsia" w:eastAsiaTheme="majorEastAsia" w:hAnsiTheme="majorEastAsia"/>
          </w:rPr>
          <w:tag w:val="goog_rdk_2"/>
          <w:id w:val="955297237"/>
        </w:sdtPr>
        <w:sdtEndPr/>
        <w:sdtContent>
          <w:r w:rsidR="004613C6" w:rsidRPr="00A5603B">
            <w:rPr>
              <w:rFonts w:asciiTheme="majorEastAsia" w:eastAsiaTheme="majorEastAsia" w:hAnsiTheme="majorEastAsia" w:cs="Arial Unicode MS"/>
              <w:sz w:val="24"/>
              <w:szCs w:val="24"/>
            </w:rPr>
            <w:t>を理解し、</w:t>
          </w:r>
        </w:sdtContent>
      </w:sdt>
      <w:sdt>
        <w:sdtPr>
          <w:rPr>
            <w:rFonts w:asciiTheme="majorEastAsia" w:eastAsiaTheme="majorEastAsia" w:hAnsiTheme="majorEastAsia"/>
          </w:rPr>
          <w:tag w:val="goog_rdk_3"/>
          <w:id w:val="792097745"/>
        </w:sdtPr>
        <w:sdtEndPr/>
        <w:sdtContent>
          <w:r w:rsidR="004613C6" w:rsidRPr="00A5603B">
            <w:rPr>
              <w:rFonts w:asciiTheme="majorEastAsia" w:eastAsiaTheme="majorEastAsia" w:hAnsiTheme="majorEastAsia" w:cs="Arial Unicode MS"/>
              <w:sz w:val="24"/>
              <w:szCs w:val="24"/>
            </w:rPr>
            <w:t>受身形から能動形</w:t>
          </w:r>
        </w:sdtContent>
      </w:sdt>
      <w:sdt>
        <w:sdtPr>
          <w:rPr>
            <w:rFonts w:asciiTheme="majorEastAsia" w:eastAsiaTheme="majorEastAsia" w:hAnsiTheme="majorEastAsia"/>
          </w:rPr>
          <w:tag w:val="goog_rdk_4"/>
          <w:id w:val="2069606906"/>
        </w:sdtPr>
        <w:sdtEndPr/>
        <w:sdtContent>
          <w:r w:rsidR="004613C6" w:rsidRPr="00A5603B">
            <w:rPr>
              <w:rFonts w:asciiTheme="majorEastAsia" w:eastAsiaTheme="majorEastAsia" w:hAnsiTheme="majorEastAsia" w:cs="Arial Unicode MS"/>
              <w:sz w:val="24"/>
              <w:szCs w:val="24"/>
            </w:rPr>
            <w:t>の文へ、能動形から受身形の文へ書き換える</w:t>
          </w:r>
        </w:sdtContent>
      </w:sdt>
      <w:sdt>
        <w:sdtPr>
          <w:rPr>
            <w:rFonts w:asciiTheme="majorEastAsia" w:eastAsiaTheme="majorEastAsia" w:hAnsiTheme="majorEastAsia"/>
          </w:rPr>
          <w:tag w:val="goog_rdk_5"/>
          <w:id w:val="702138319"/>
        </w:sdtPr>
        <w:sdtEndPr/>
        <w:sdtContent>
          <w:r w:rsidR="004613C6" w:rsidRPr="00A5603B">
            <w:rPr>
              <w:rFonts w:asciiTheme="majorEastAsia" w:eastAsiaTheme="majorEastAsia" w:hAnsiTheme="majorEastAsia" w:cs="Arial Unicode MS"/>
              <w:sz w:val="24"/>
              <w:szCs w:val="24"/>
            </w:rPr>
            <w:t>練習をする。</w:t>
          </w:r>
        </w:sdtContent>
      </w:sdt>
    </w:p>
    <w:p w:rsidR="006F6B6D" w:rsidRDefault="004613C6">
      <w:pPr>
        <w:spacing w:after="200"/>
        <w:rPr>
          <w:sz w:val="24"/>
          <w:szCs w:val="24"/>
        </w:rPr>
      </w:pPr>
      <w:r>
        <w:rPr>
          <w:b/>
          <w:sz w:val="24"/>
          <w:szCs w:val="24"/>
        </w:rPr>
        <w:t>Materials:</w:t>
      </w:r>
      <w:r>
        <w:rPr>
          <w:sz w:val="24"/>
          <w:szCs w:val="24"/>
        </w:rPr>
        <w:t xml:space="preserve"> Textbooks Sunshine 2 Program 6, worksheet, sentences paper slips, characters (optional)</w:t>
      </w:r>
    </w:p>
    <w:p w:rsidR="006F6B6D" w:rsidRDefault="006F6B6D">
      <w:pPr>
        <w:spacing w:after="200"/>
        <w:rPr>
          <w:sz w:val="24"/>
          <w:szCs w:val="24"/>
        </w:rPr>
      </w:pPr>
    </w:p>
    <w:p w:rsidR="006F6B6D" w:rsidRDefault="004613C6">
      <w:pPr>
        <w:spacing w:after="200"/>
        <w:rPr>
          <w:sz w:val="24"/>
          <w:szCs w:val="24"/>
        </w:rPr>
      </w:pPr>
      <w:r>
        <w:rPr>
          <w:b/>
          <w:sz w:val="24"/>
          <w:szCs w:val="24"/>
        </w:rPr>
        <w:t>Procedure:</w:t>
      </w:r>
      <w:r>
        <w:rPr>
          <w:sz w:val="24"/>
          <w:szCs w:val="24"/>
        </w:rPr>
        <w:t xml:space="preserve"> </w:t>
      </w:r>
    </w:p>
    <w:p w:rsidR="006F6B6D" w:rsidRDefault="004613C6">
      <w:pPr>
        <w:numPr>
          <w:ilvl w:val="0"/>
          <w:numId w:val="2"/>
        </w:numPr>
        <w:rPr>
          <w:b/>
          <w:sz w:val="24"/>
          <w:szCs w:val="24"/>
        </w:rPr>
      </w:pPr>
      <w:r>
        <w:rPr>
          <w:b/>
          <w:sz w:val="24"/>
          <w:szCs w:val="24"/>
        </w:rPr>
        <w:t>Review - 5 minutes</w:t>
      </w:r>
    </w:p>
    <w:p w:rsidR="006F6B6D" w:rsidRDefault="004613C6">
      <w:pPr>
        <w:numPr>
          <w:ilvl w:val="0"/>
          <w:numId w:val="1"/>
        </w:numPr>
        <w:rPr>
          <w:sz w:val="24"/>
          <w:szCs w:val="24"/>
        </w:rPr>
      </w:pPr>
      <w:r>
        <w:rPr>
          <w:sz w:val="24"/>
          <w:szCs w:val="24"/>
        </w:rPr>
        <w:t>JTL reviews active and passive sentences.</w:t>
      </w:r>
    </w:p>
    <w:p w:rsidR="006F6B6D" w:rsidRDefault="004613C6">
      <w:pPr>
        <w:numPr>
          <w:ilvl w:val="1"/>
          <w:numId w:val="1"/>
        </w:numPr>
        <w:rPr>
          <w:sz w:val="24"/>
          <w:szCs w:val="24"/>
        </w:rPr>
      </w:pPr>
      <w:r>
        <w:rPr>
          <w:sz w:val="24"/>
          <w:szCs w:val="24"/>
        </w:rPr>
        <w:t xml:space="preserve">Be sure to go over what makes a passive sentence and do some </w:t>
      </w:r>
      <w:proofErr w:type="gramStart"/>
      <w:r>
        <w:rPr>
          <w:sz w:val="24"/>
          <w:szCs w:val="24"/>
        </w:rPr>
        <w:t>practice</w:t>
      </w:r>
      <w:proofErr w:type="gramEnd"/>
      <w:r>
        <w:rPr>
          <w:sz w:val="24"/>
          <w:szCs w:val="24"/>
        </w:rPr>
        <w:t xml:space="preserve"> on recognizing passive vs active sentences.</w:t>
      </w:r>
    </w:p>
    <w:p w:rsidR="006F6B6D" w:rsidRDefault="004613C6">
      <w:pPr>
        <w:numPr>
          <w:ilvl w:val="1"/>
          <w:numId w:val="1"/>
        </w:numPr>
        <w:rPr>
          <w:sz w:val="24"/>
          <w:szCs w:val="24"/>
        </w:rPr>
      </w:pPr>
      <w:r>
        <w:rPr>
          <w:i/>
          <w:sz w:val="24"/>
          <w:szCs w:val="24"/>
        </w:rPr>
        <w:t>Optional:</w:t>
      </w:r>
      <w:r>
        <w:rPr>
          <w:sz w:val="24"/>
          <w:szCs w:val="24"/>
        </w:rPr>
        <w:t xml:space="preserve"> You may want to start with a review worksheet, where the teacher gives students sentences and they circle A for Active or P for Passive. The teacher gives them about 3 mins to complete and about 2 mins to check and for the JTL to quickly go over answers.</w:t>
      </w:r>
    </w:p>
    <w:p w:rsidR="006F6B6D" w:rsidRDefault="004613C6">
      <w:pPr>
        <w:numPr>
          <w:ilvl w:val="0"/>
          <w:numId w:val="2"/>
        </w:numPr>
        <w:rPr>
          <w:b/>
          <w:sz w:val="24"/>
          <w:szCs w:val="24"/>
        </w:rPr>
      </w:pPr>
      <w:r>
        <w:rPr>
          <w:b/>
          <w:sz w:val="24"/>
          <w:szCs w:val="24"/>
        </w:rPr>
        <w:t>Rules Explanation and Game Play - 20 minutes</w:t>
      </w:r>
    </w:p>
    <w:p w:rsidR="006F6B6D" w:rsidRDefault="004613C6">
      <w:pPr>
        <w:numPr>
          <w:ilvl w:val="1"/>
          <w:numId w:val="3"/>
        </w:numPr>
        <w:rPr>
          <w:sz w:val="24"/>
          <w:szCs w:val="24"/>
        </w:rPr>
      </w:pPr>
      <w:r>
        <w:rPr>
          <w:sz w:val="24"/>
          <w:szCs w:val="24"/>
        </w:rPr>
        <w:t>The teacher makes groups and each group chooses a character.</w:t>
      </w:r>
    </w:p>
    <w:p w:rsidR="006F6B6D" w:rsidRDefault="004613C6">
      <w:pPr>
        <w:numPr>
          <w:ilvl w:val="1"/>
          <w:numId w:val="3"/>
        </w:numPr>
        <w:rPr>
          <w:sz w:val="24"/>
          <w:szCs w:val="24"/>
        </w:rPr>
      </w:pPr>
      <w:r>
        <w:rPr>
          <w:sz w:val="24"/>
          <w:szCs w:val="24"/>
        </w:rPr>
        <w:t>The teacher draws a racetrack with 9 tick marks between the start and finish line and places characters at START.</w:t>
      </w:r>
    </w:p>
    <w:p w:rsidR="006F6B6D" w:rsidRDefault="004613C6">
      <w:pPr>
        <w:numPr>
          <w:ilvl w:val="1"/>
          <w:numId w:val="3"/>
        </w:numPr>
        <w:rPr>
          <w:sz w:val="24"/>
          <w:szCs w:val="24"/>
        </w:rPr>
      </w:pPr>
      <w:r>
        <w:rPr>
          <w:sz w:val="24"/>
          <w:szCs w:val="24"/>
        </w:rPr>
        <w:t>The teacher passes out a worksheet to all students in the group. This will help ensure that all students are participating in some way.</w:t>
      </w:r>
    </w:p>
    <w:p w:rsidR="006F6B6D" w:rsidRDefault="004613C6">
      <w:pPr>
        <w:numPr>
          <w:ilvl w:val="1"/>
          <w:numId w:val="3"/>
        </w:numPr>
        <w:rPr>
          <w:sz w:val="24"/>
          <w:szCs w:val="24"/>
        </w:rPr>
      </w:pPr>
      <w:r>
        <w:rPr>
          <w:sz w:val="24"/>
          <w:szCs w:val="24"/>
        </w:rPr>
        <w:t xml:space="preserve">There are 10 sentences in total, and groups are given either a passive or an active sentence, one at a time. </w:t>
      </w:r>
    </w:p>
    <w:p w:rsidR="006F6B6D" w:rsidRDefault="004613C6">
      <w:pPr>
        <w:numPr>
          <w:ilvl w:val="1"/>
          <w:numId w:val="3"/>
        </w:numPr>
        <w:rPr>
          <w:sz w:val="24"/>
          <w:szCs w:val="24"/>
        </w:rPr>
      </w:pPr>
      <w:r>
        <w:rPr>
          <w:sz w:val="24"/>
          <w:szCs w:val="24"/>
        </w:rPr>
        <w:t xml:space="preserve">Groups must all copy down the sentence and circle A or P. </w:t>
      </w:r>
    </w:p>
    <w:p w:rsidR="006F6B6D" w:rsidRDefault="004613C6">
      <w:pPr>
        <w:numPr>
          <w:ilvl w:val="1"/>
          <w:numId w:val="3"/>
        </w:numPr>
        <w:rPr>
          <w:sz w:val="24"/>
          <w:szCs w:val="24"/>
        </w:rPr>
      </w:pPr>
      <w:r>
        <w:rPr>
          <w:sz w:val="24"/>
          <w:szCs w:val="24"/>
        </w:rPr>
        <w:t xml:space="preserve">The group leader collects all the papers and brings them to the ALT and JTL to check. All group members need to have matching correct answers to be given the next sentence. </w:t>
      </w:r>
    </w:p>
    <w:p w:rsidR="006F6B6D" w:rsidRDefault="004613C6">
      <w:pPr>
        <w:numPr>
          <w:ilvl w:val="1"/>
          <w:numId w:val="3"/>
        </w:numPr>
        <w:rPr>
          <w:sz w:val="24"/>
          <w:szCs w:val="24"/>
        </w:rPr>
      </w:pPr>
      <w:r>
        <w:rPr>
          <w:sz w:val="24"/>
          <w:szCs w:val="24"/>
        </w:rPr>
        <w:t>Each time a group completes a sentence, their character moves a tick forward. The first group to complete all 10 sentences and reach the FINISH line wins!</w:t>
      </w:r>
    </w:p>
    <w:p w:rsidR="00A5603B" w:rsidRDefault="00A5603B" w:rsidP="00A5603B">
      <w:pPr>
        <w:ind w:left="1440"/>
        <w:rPr>
          <w:sz w:val="24"/>
          <w:szCs w:val="24"/>
        </w:rPr>
      </w:pPr>
    </w:p>
    <w:p w:rsidR="00A5603B" w:rsidRDefault="00A5603B" w:rsidP="00A5603B">
      <w:pPr>
        <w:ind w:left="1440"/>
        <w:rPr>
          <w:sz w:val="24"/>
          <w:szCs w:val="24"/>
        </w:rPr>
      </w:pPr>
    </w:p>
    <w:p w:rsidR="006F6B6D" w:rsidRDefault="004613C6">
      <w:pPr>
        <w:numPr>
          <w:ilvl w:val="0"/>
          <w:numId w:val="2"/>
        </w:numPr>
        <w:rPr>
          <w:b/>
          <w:sz w:val="24"/>
          <w:szCs w:val="24"/>
        </w:rPr>
      </w:pPr>
      <w:r>
        <w:rPr>
          <w:b/>
          <w:sz w:val="24"/>
          <w:szCs w:val="24"/>
        </w:rPr>
        <w:lastRenderedPageBreak/>
        <w:t>Notes on roles:</w:t>
      </w:r>
    </w:p>
    <w:p w:rsidR="006F6B6D" w:rsidRDefault="004613C6">
      <w:pPr>
        <w:numPr>
          <w:ilvl w:val="1"/>
          <w:numId w:val="2"/>
        </w:numPr>
        <w:rPr>
          <w:sz w:val="24"/>
          <w:szCs w:val="24"/>
        </w:rPr>
      </w:pPr>
      <w:r>
        <w:rPr>
          <w:sz w:val="24"/>
          <w:szCs w:val="24"/>
        </w:rPr>
        <w:t>Both the ALT and JTL will need to help check the papers and give out sentences. Each can take care of half of the class, or one teacher checks, while the other passes out new sentences.</w:t>
      </w:r>
    </w:p>
    <w:p w:rsidR="006F6B6D" w:rsidRDefault="004613C6">
      <w:pPr>
        <w:numPr>
          <w:ilvl w:val="1"/>
          <w:numId w:val="2"/>
        </w:numPr>
        <w:rPr>
          <w:sz w:val="24"/>
          <w:szCs w:val="24"/>
        </w:rPr>
      </w:pPr>
      <w:r>
        <w:rPr>
          <w:sz w:val="24"/>
          <w:szCs w:val="24"/>
        </w:rPr>
        <w:t>For a more challenging activity, instead of copying sentences, the teacher can make them unscramble sentences.</w:t>
      </w:r>
    </w:p>
    <w:p w:rsidR="006F6B6D" w:rsidRDefault="004613C6">
      <w:pPr>
        <w:numPr>
          <w:ilvl w:val="1"/>
          <w:numId w:val="2"/>
        </w:numPr>
        <w:rPr>
          <w:sz w:val="24"/>
          <w:szCs w:val="24"/>
        </w:rPr>
      </w:pPr>
      <w:r>
        <w:rPr>
          <w:rFonts w:ascii="Roboto" w:eastAsia="Roboto" w:hAnsi="Roboto" w:cs="Roboto"/>
          <w:sz w:val="24"/>
          <w:szCs w:val="24"/>
          <w:highlight w:val="white"/>
        </w:rPr>
        <w:t>Using a circle or double circle might be more recognizable to students, but tick marks may be used to introduce the differences for western grading marks.</w:t>
      </w:r>
    </w:p>
    <w:p w:rsidR="006F6B6D" w:rsidRDefault="006F6B6D">
      <w:pPr>
        <w:rPr>
          <w:sz w:val="24"/>
          <w:szCs w:val="24"/>
        </w:rPr>
      </w:pPr>
    </w:p>
    <w:p w:rsidR="006F6B6D" w:rsidRDefault="004613C6">
      <w:pPr>
        <w:spacing w:after="200"/>
      </w:pPr>
      <w:r>
        <w:rPr>
          <w:b/>
          <w:sz w:val="24"/>
          <w:szCs w:val="24"/>
        </w:rPr>
        <w:t>Additional Information:</w:t>
      </w:r>
      <w:r>
        <w:br w:type="page"/>
      </w:r>
      <w:r>
        <w:rPr>
          <w:noProof/>
          <w:lang w:val="en-US"/>
        </w:rPr>
        <w:drawing>
          <wp:anchor distT="0" distB="0" distL="0" distR="0" simplePos="0" relativeHeight="251658240" behindDoc="1" locked="0" layoutInCell="1" hidden="0" allowOverlap="1">
            <wp:simplePos x="0" y="0"/>
            <wp:positionH relativeFrom="column">
              <wp:posOffset>809625</wp:posOffset>
            </wp:positionH>
            <wp:positionV relativeFrom="paragraph">
              <wp:posOffset>233282</wp:posOffset>
            </wp:positionV>
            <wp:extent cx="4243388" cy="6092521"/>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243388" cy="6092521"/>
                    </a:xfrm>
                    <a:prstGeom prst="rect">
                      <a:avLst/>
                    </a:prstGeom>
                    <a:ln/>
                  </pic:spPr>
                </pic:pic>
              </a:graphicData>
            </a:graphic>
          </wp:anchor>
        </w:drawing>
      </w:r>
    </w:p>
    <w:p w:rsidR="006F6B6D" w:rsidRDefault="004613C6">
      <w:pPr>
        <w:spacing w:after="200"/>
      </w:pPr>
      <w:r>
        <w:rPr>
          <w:noProof/>
          <w:lang w:val="en-US"/>
        </w:rPr>
        <w:lastRenderedPageBreak/>
        <w:drawing>
          <wp:anchor distT="0" distB="0" distL="0" distR="0" simplePos="0" relativeHeight="251659264" behindDoc="1" locked="0" layoutInCell="1" hidden="0" allowOverlap="1">
            <wp:simplePos x="0" y="0"/>
            <wp:positionH relativeFrom="margin">
              <wp:align>right</wp:align>
            </wp:positionH>
            <wp:positionV relativeFrom="paragraph">
              <wp:posOffset>-826617</wp:posOffset>
            </wp:positionV>
            <wp:extent cx="4181909" cy="6024563"/>
            <wp:effectExtent l="0" t="6985" r="2540" b="254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rot="5400000">
                      <a:off x="0" y="0"/>
                      <a:ext cx="4181909" cy="6024563"/>
                    </a:xfrm>
                    <a:prstGeom prst="rect">
                      <a:avLst/>
                    </a:prstGeom>
                    <a:ln/>
                  </pic:spPr>
                </pic:pic>
              </a:graphicData>
            </a:graphic>
          </wp:anchor>
        </w:drawing>
      </w:r>
    </w:p>
    <w:p w:rsidR="006F6B6D" w:rsidRDefault="006F6B6D">
      <w:pPr>
        <w:spacing w:after="200"/>
        <w:rPr>
          <w:sz w:val="24"/>
          <w:szCs w:val="24"/>
        </w:rPr>
      </w:pPr>
    </w:p>
    <w:p w:rsidR="006F6B6D" w:rsidRDefault="004613C6">
      <w:pPr>
        <w:spacing w:after="200"/>
        <w:rPr>
          <w:sz w:val="24"/>
          <w:szCs w:val="24"/>
        </w:rPr>
      </w:pPr>
      <w:r>
        <w:rPr>
          <w:noProof/>
          <w:lang w:val="en-US"/>
        </w:rPr>
        <w:drawing>
          <wp:anchor distT="0" distB="0" distL="0" distR="0" simplePos="0" relativeHeight="251660288" behindDoc="1" locked="0" layoutInCell="1" hidden="0" allowOverlap="1">
            <wp:simplePos x="0" y="0"/>
            <wp:positionH relativeFrom="margin">
              <wp:align>right</wp:align>
            </wp:positionH>
            <wp:positionV relativeFrom="paragraph">
              <wp:posOffset>2705673</wp:posOffset>
            </wp:positionV>
            <wp:extent cx="4185579" cy="6042628"/>
            <wp:effectExtent l="508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rot="5400000">
                      <a:off x="0" y="0"/>
                      <a:ext cx="4185579" cy="6042628"/>
                    </a:xfrm>
                    <a:prstGeom prst="rect">
                      <a:avLst/>
                    </a:prstGeom>
                    <a:ln/>
                  </pic:spPr>
                </pic:pic>
              </a:graphicData>
            </a:graphic>
          </wp:anchor>
        </w:drawing>
      </w:r>
    </w:p>
    <w:sectPr w:rsidR="006F6B6D" w:rsidSect="003A25D8">
      <w:headerReference w:type="default" r:id="rId11"/>
      <w:footerReference w:type="default" r:id="rId12"/>
      <w:pgSz w:w="11907" w:h="16839" w:code="9"/>
      <w:pgMar w:top="1134" w:right="1134" w:bottom="1134" w:left="1134" w:header="720" w:footer="340" w:gutter="0"/>
      <w:pgNumType w:start="18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F5" w:rsidRDefault="004613C6">
      <w:pPr>
        <w:spacing w:line="240" w:lineRule="auto"/>
      </w:pPr>
      <w:r>
        <w:separator/>
      </w:r>
    </w:p>
  </w:endnote>
  <w:endnote w:type="continuationSeparator" w:id="0">
    <w:p w:rsidR="004C3BF5" w:rsidRDefault="00461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099453"/>
      <w:docPartObj>
        <w:docPartGallery w:val="Page Numbers (Bottom of Page)"/>
        <w:docPartUnique/>
      </w:docPartObj>
    </w:sdtPr>
    <w:sdtEndPr>
      <w:rPr>
        <w:noProof/>
      </w:rPr>
    </w:sdtEndPr>
    <w:sdtContent>
      <w:p w:rsidR="003A25D8" w:rsidRDefault="003A25D8">
        <w:pPr>
          <w:pStyle w:val="Footer"/>
          <w:jc w:val="center"/>
        </w:pPr>
        <w:r>
          <w:fldChar w:fldCharType="begin"/>
        </w:r>
        <w:r>
          <w:instrText xml:space="preserve"> PAGE   \* MERGEFORMAT </w:instrText>
        </w:r>
        <w:r>
          <w:fldChar w:fldCharType="separate"/>
        </w:r>
        <w:r>
          <w:rPr>
            <w:noProof/>
          </w:rPr>
          <w:t>190</w:t>
        </w:r>
        <w:r>
          <w:rPr>
            <w:noProof/>
          </w:rPr>
          <w:fldChar w:fldCharType="end"/>
        </w:r>
      </w:p>
    </w:sdtContent>
  </w:sdt>
  <w:p w:rsidR="003A25D8" w:rsidRDefault="003A2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F5" w:rsidRDefault="004613C6">
      <w:pPr>
        <w:spacing w:line="240" w:lineRule="auto"/>
      </w:pPr>
      <w:r>
        <w:separator/>
      </w:r>
    </w:p>
  </w:footnote>
  <w:footnote w:type="continuationSeparator" w:id="0">
    <w:p w:rsidR="004C3BF5" w:rsidRDefault="004613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B6D" w:rsidRDefault="004613C6">
    <w:pPr>
      <w:tabs>
        <w:tab w:val="center" w:pos="4680"/>
        <w:tab w:val="right" w:pos="9360"/>
      </w:tabs>
      <w:spacing w:line="240" w:lineRule="auto"/>
      <w:jc w:val="right"/>
      <w:rPr>
        <w:rFonts w:ascii="Calibri" w:eastAsia="Calibri" w:hAnsi="Calibri" w:cs="Calibri"/>
      </w:rPr>
    </w:pPr>
    <w:r>
      <w:rPr>
        <w:rFonts w:ascii="Calibri" w:eastAsia="Calibri" w:hAnsi="Calibri" w:cs="Calibri"/>
      </w:rPr>
      <w:t xml:space="preserve">Phoebe </w:t>
    </w:r>
    <w:proofErr w:type="spellStart"/>
    <w:r>
      <w:rPr>
        <w:rFonts w:ascii="Calibri" w:eastAsia="Calibri" w:hAnsi="Calibri" w:cs="Calibri"/>
      </w:rPr>
      <w:t>Jin</w:t>
    </w:r>
    <w:proofErr w:type="spellEnd"/>
  </w:p>
  <w:p w:rsidR="006F6B6D" w:rsidRDefault="004613C6">
    <w:pPr>
      <w:tabs>
        <w:tab w:val="center" w:pos="4680"/>
        <w:tab w:val="right" w:pos="9360"/>
      </w:tabs>
      <w:spacing w:line="240" w:lineRule="auto"/>
      <w:jc w:val="right"/>
      <w:rPr>
        <w:rFonts w:ascii="Calibri" w:eastAsia="Calibri" w:hAnsi="Calibri" w:cs="Calibri"/>
      </w:rPr>
    </w:pPr>
    <w:r>
      <w:rPr>
        <w:rFonts w:ascii="Calibri" w:eastAsia="Calibri" w:hAnsi="Calibri" w:cs="Calibri"/>
      </w:rPr>
      <w:t>Yoshino JHS</w:t>
    </w:r>
  </w:p>
  <w:p w:rsidR="006F6B6D" w:rsidRDefault="004613C6">
    <w:pPr>
      <w:tabs>
        <w:tab w:val="center" w:pos="4680"/>
        <w:tab w:val="right" w:pos="9360"/>
      </w:tabs>
      <w:spacing w:line="240" w:lineRule="auto"/>
      <w:jc w:val="right"/>
      <w:rPr>
        <w:rFonts w:ascii="Calibri" w:eastAsia="Calibri" w:hAnsi="Calibri" w:cs="Calibri"/>
      </w:rPr>
    </w:pPr>
    <w:r>
      <w:rPr>
        <w:rFonts w:ascii="Calibri" w:eastAsia="Calibri" w:hAnsi="Calibri" w:cs="Calibri"/>
      </w:rPr>
      <w:t>Textbook-Specific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9347D"/>
    <w:multiLevelType w:val="multilevel"/>
    <w:tmpl w:val="CE30A19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C97B06"/>
    <w:multiLevelType w:val="multilevel"/>
    <w:tmpl w:val="C016BA3E"/>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9346ED"/>
    <w:multiLevelType w:val="multilevel"/>
    <w:tmpl w:val="57A856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6D"/>
    <w:rsid w:val="003A25D8"/>
    <w:rsid w:val="004613C6"/>
    <w:rsid w:val="004C3BF5"/>
    <w:rsid w:val="006F6B6D"/>
    <w:rsid w:val="00A5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3C6D312-3593-49C3-95B2-BB5BCF36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5603B"/>
    <w:pPr>
      <w:tabs>
        <w:tab w:val="center" w:pos="4252"/>
        <w:tab w:val="right" w:pos="8504"/>
      </w:tabs>
      <w:snapToGrid w:val="0"/>
    </w:pPr>
  </w:style>
  <w:style w:type="character" w:customStyle="1" w:styleId="HeaderChar">
    <w:name w:val="Header Char"/>
    <w:basedOn w:val="DefaultParagraphFont"/>
    <w:link w:val="Header"/>
    <w:uiPriority w:val="99"/>
    <w:rsid w:val="00A5603B"/>
  </w:style>
  <w:style w:type="paragraph" w:styleId="Footer">
    <w:name w:val="footer"/>
    <w:basedOn w:val="Normal"/>
    <w:link w:val="FooterChar"/>
    <w:uiPriority w:val="99"/>
    <w:unhideWhenUsed/>
    <w:rsid w:val="00A5603B"/>
    <w:pPr>
      <w:tabs>
        <w:tab w:val="center" w:pos="4252"/>
        <w:tab w:val="right" w:pos="8504"/>
      </w:tabs>
      <w:snapToGrid w:val="0"/>
    </w:pPr>
  </w:style>
  <w:style w:type="character" w:customStyle="1" w:styleId="FooterChar">
    <w:name w:val="Footer Char"/>
    <w:basedOn w:val="DefaultParagraphFont"/>
    <w:link w:val="Footer"/>
    <w:uiPriority w:val="99"/>
    <w:rsid w:val="00A5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hIGDYj/i2xI8xCHlu5kfTdFf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yCGguZ2pkZ3hzOAByITFNVGk2cVptWFJXbk53cEpNaURERl9RdmNvb2QzS083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2024-01-19T00:04:00Z</dcterms:created>
  <dcterms:modified xsi:type="dcterms:W3CDTF">2024-02-01T06:21:00Z</dcterms:modified>
</cp:coreProperties>
</file>