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47236B" w14:textId="77777777" w:rsidR="00077AC9" w:rsidRDefault="0002306E" w:rsidP="00E74CD2">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A Gallery in Your Pocket</w:t>
      </w:r>
    </w:p>
    <w:p w14:paraId="662672E5" w14:textId="77777777" w:rsidR="00077AC9" w:rsidRDefault="0002306E">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 xml:space="preserve">4 classes (can be extended) </w:t>
      </w:r>
    </w:p>
    <w:p w14:paraId="6C12AFC7" w14:textId="77777777" w:rsidR="00077AC9" w:rsidRDefault="0002306E">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 Students</w:t>
      </w:r>
    </w:p>
    <w:p w14:paraId="23EE5769" w14:textId="77777777" w:rsidR="00077AC9" w:rsidRDefault="0002306E">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1st grade (adaptable for other levels)</w:t>
      </w:r>
    </w:p>
    <w:p w14:paraId="099C2333" w14:textId="77777777" w:rsidR="00077AC9" w:rsidRDefault="0002306E">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four classes, students will explore global art through the Google Pocket Gallery, analyze their favorite art pieces, and create presentations to share with the class. Students will learn to appreciate art, improve their research and analysis skills, and develop public speaking abilities.</w:t>
      </w:r>
    </w:p>
    <w:p w14:paraId="45FF1D04" w14:textId="77777777" w:rsidR="00077AC9" w:rsidRPr="00E74CD2" w:rsidRDefault="00F227E6">
      <w:pPr>
        <w:rPr>
          <w:rFonts w:ascii="ＭＳ ゴシック" w:eastAsia="ＭＳ ゴシック" w:hAnsi="ＭＳ ゴシック" w:cs="Arial"/>
          <w:sz w:val="24"/>
          <w:szCs w:val="24"/>
        </w:rPr>
      </w:pPr>
      <w:sdt>
        <w:sdtPr>
          <w:tag w:val="goog_rdk_0"/>
          <w:id w:val="-1358895864"/>
        </w:sdtPr>
        <w:sdtEndPr>
          <w:rPr>
            <w:rFonts w:ascii="ＭＳ ゴシック" w:eastAsia="ＭＳ ゴシック" w:hAnsi="ＭＳ ゴシック"/>
          </w:rPr>
        </w:sdtEndPr>
        <w:sdtContent>
          <w:r w:rsidR="0002306E" w:rsidRPr="00E74CD2">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813182408"/>
        </w:sdtPr>
        <w:sdtEndPr/>
        <w:sdtContent>
          <w:r w:rsidR="0002306E" w:rsidRPr="00E74CD2">
            <w:rPr>
              <w:rFonts w:ascii="ＭＳ ゴシック" w:eastAsia="ＭＳ ゴシック" w:hAnsi="ＭＳ ゴシック" w:cs="Arial Unicode MS"/>
              <w:sz w:val="24"/>
              <w:szCs w:val="24"/>
            </w:rPr>
            <w:t>4時間の授業で、Google Pocket Galleryを使って世界中の芸術作品を学び、分析し、研究し、それについてのプレゼンテーションを作成する。</w:t>
          </w:r>
        </w:sdtContent>
      </w:sdt>
    </w:p>
    <w:p w14:paraId="6708F2D9" w14:textId="77777777" w:rsidR="00077AC9" w:rsidRDefault="0002306E">
      <w:pPr>
        <w:rPr>
          <w:rFonts w:ascii="Arial" w:eastAsia="Arial" w:hAnsi="Arial" w:cs="Arial"/>
          <w:i/>
          <w:sz w:val="24"/>
          <w:szCs w:val="24"/>
        </w:rPr>
      </w:pPr>
      <w:r>
        <w:rPr>
          <w:rFonts w:ascii="Arial" w:eastAsia="Arial" w:hAnsi="Arial" w:cs="Arial"/>
          <w:b/>
          <w:sz w:val="24"/>
          <w:szCs w:val="24"/>
        </w:rPr>
        <w:t>Materials:</w:t>
      </w:r>
      <w:r>
        <w:rPr>
          <w:rFonts w:ascii="Arial" w:eastAsia="Arial" w:hAnsi="Arial" w:cs="Arial"/>
          <w:sz w:val="24"/>
          <w:szCs w:val="24"/>
        </w:rPr>
        <w:t xml:space="preserve"> Devices with internet access, Google Pocket Gallery app or website, Art Piece Research Worksheet, Presentation Software, Projector and screen for presentations, </w:t>
      </w:r>
      <w:r>
        <w:rPr>
          <w:rFonts w:ascii="Arial" w:eastAsia="Arial" w:hAnsi="Arial" w:cs="Arial"/>
          <w:i/>
          <w:sz w:val="24"/>
          <w:szCs w:val="24"/>
        </w:rPr>
        <w:t>Optional: QR codes or links to specific Google Pocket Gallery exhibits</w:t>
      </w:r>
    </w:p>
    <w:p w14:paraId="4A72E489" w14:textId="77777777" w:rsidR="00077AC9" w:rsidRDefault="0002306E">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34B64784" w14:textId="77777777" w:rsidR="00077AC9" w:rsidRDefault="0002306E">
      <w:pPr>
        <w:rPr>
          <w:rFonts w:ascii="Arial" w:eastAsia="Arial" w:hAnsi="Arial" w:cs="Arial"/>
          <w:b/>
          <w:sz w:val="24"/>
          <w:szCs w:val="24"/>
        </w:rPr>
      </w:pPr>
      <w:r>
        <w:rPr>
          <w:rFonts w:ascii="Arial" w:eastAsia="Arial" w:hAnsi="Arial" w:cs="Arial"/>
          <w:b/>
          <w:sz w:val="24"/>
          <w:szCs w:val="24"/>
        </w:rPr>
        <w:t>CLASS #1 Exploring Global ART</w:t>
      </w:r>
    </w:p>
    <w:p w14:paraId="4FE2746F" w14:textId="77777777" w:rsidR="00077AC9" w:rsidRDefault="0002306E">
      <w:pPr>
        <w:numPr>
          <w:ilvl w:val="0"/>
          <w:numId w:val="1"/>
        </w:numPr>
        <w:spacing w:after="0"/>
        <w:rPr>
          <w:rFonts w:ascii="Arial" w:eastAsia="Arial" w:hAnsi="Arial" w:cs="Arial"/>
          <w:b/>
          <w:sz w:val="24"/>
          <w:szCs w:val="24"/>
        </w:rPr>
      </w:pPr>
      <w:r>
        <w:rPr>
          <w:rFonts w:ascii="Arial" w:eastAsia="Arial" w:hAnsi="Arial" w:cs="Arial"/>
          <w:b/>
          <w:sz w:val="24"/>
          <w:szCs w:val="24"/>
        </w:rPr>
        <w:t xml:space="preserve">Before The Class </w:t>
      </w:r>
    </w:p>
    <w:p w14:paraId="3D99AC3A"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 xml:space="preserve">The ALT and JTL will familiarize themselves with the Google Pocket Gallery and select a few example art pieces to introduce or present. </w:t>
      </w:r>
    </w:p>
    <w:p w14:paraId="4B71081C"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The ALT and JTL will pass out a two-sided handout for the first day.</w:t>
      </w:r>
    </w:p>
    <w:p w14:paraId="4A50E83F" w14:textId="77777777" w:rsidR="00077AC9" w:rsidRDefault="0002306E">
      <w:pPr>
        <w:numPr>
          <w:ilvl w:val="0"/>
          <w:numId w:val="1"/>
        </w:numPr>
        <w:spacing w:after="0"/>
        <w:rPr>
          <w:rFonts w:ascii="Arial" w:eastAsia="Arial" w:hAnsi="Arial" w:cs="Arial"/>
          <w:b/>
          <w:sz w:val="24"/>
          <w:szCs w:val="24"/>
        </w:rPr>
      </w:pPr>
      <w:r>
        <w:rPr>
          <w:rFonts w:ascii="Arial" w:eastAsia="Arial" w:hAnsi="Arial" w:cs="Arial"/>
          <w:b/>
          <w:sz w:val="24"/>
          <w:szCs w:val="24"/>
        </w:rPr>
        <w:t>Vocabulary Warm Up  - Approx 8-10 Minutes</w:t>
      </w:r>
    </w:p>
    <w:p w14:paraId="1CEA9D11"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 xml:space="preserve">Students will have 3 minutes to brainstorm words they associate with "art". </w:t>
      </w:r>
    </w:p>
    <w:p w14:paraId="6F986965"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Any word is acceptable as long as they can explain its relevance and understand its meaning.</w:t>
      </w:r>
    </w:p>
    <w:p w14:paraId="451027D3"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Depending on the class dynamic, up to 2 additional minutes can be provided if needed.</w:t>
      </w:r>
    </w:p>
    <w:p w14:paraId="17D4A54B"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 xml:space="preserve">After 4 minutes, the ALT then chooses a random line, either a row or a column, of students to begin the activity. This warm up is similar to a game reiteration of Tate/Yoko. </w:t>
      </w:r>
    </w:p>
    <w:p w14:paraId="53D5E757"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 xml:space="preserve">The students in the chosen row or column will stand up. After the ALT counts from three, students will raise their hand and share a word related to “ART.” </w:t>
      </w:r>
    </w:p>
    <w:p w14:paraId="5018DE2E"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If a student is able to provide a word they are able to sit down. The last person in the aforementioned line indicates the next line that will stand up, opposite of what was chosen prior, i.e. if a row was selected prior, the column of the last person to sit down will stand up.</w:t>
      </w:r>
    </w:p>
    <w:p w14:paraId="651061ED"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This can be done as many times as desired. </w:t>
      </w:r>
    </w:p>
    <w:p w14:paraId="4089AB6C"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lastRenderedPageBreak/>
        <w:t xml:space="preserve">The ALT or JTL will write the shared words up on the board. </w:t>
      </w:r>
    </w:p>
    <w:p w14:paraId="7C821E67"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At the end, the ALT or JTL can briefly discuss the words shared and group them into categories to help students better associate the words.</w:t>
      </w:r>
    </w:p>
    <w:p w14:paraId="26D56342" w14:textId="77777777" w:rsidR="00077AC9" w:rsidRDefault="0002306E">
      <w:pPr>
        <w:numPr>
          <w:ilvl w:val="0"/>
          <w:numId w:val="1"/>
        </w:numPr>
        <w:spacing w:after="0"/>
        <w:rPr>
          <w:rFonts w:ascii="Arial" w:eastAsia="Arial" w:hAnsi="Arial" w:cs="Arial"/>
          <w:b/>
          <w:sz w:val="24"/>
          <w:szCs w:val="24"/>
        </w:rPr>
      </w:pPr>
      <w:r>
        <w:rPr>
          <w:rFonts w:ascii="Arial" w:eastAsia="Arial" w:hAnsi="Arial" w:cs="Arial"/>
          <w:b/>
          <w:sz w:val="24"/>
          <w:szCs w:val="24"/>
        </w:rPr>
        <w:t>Introduction to Google Pocket Gallery - 30 minutes</w:t>
      </w:r>
    </w:p>
    <w:p w14:paraId="634DAEF8"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Activity 1: Pre Hispanic Museum - 15 minutes</w:t>
      </w:r>
    </w:p>
    <w:p w14:paraId="363E51B0"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The ALT will briefly describe the sequence of the day’s lesson and ask the students to look at the page titled, “Activity 1: Pre Hispanic Museum”.</w:t>
      </w:r>
    </w:p>
    <w:p w14:paraId="0FD08E81"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 xml:space="preserve">Afterwards, the ALT will then ask students to scan the QR code related to the hand out and demonstrate how to move and maneuver around the pocket gallery. </w:t>
      </w:r>
    </w:p>
    <w:p w14:paraId="4EF79BDE"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There are two QR codes found in the handout. The ALT and JTL must ensure that students are looking at the correct side of the handout. </w:t>
      </w:r>
    </w:p>
    <w:p w14:paraId="0C23658C"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The students will be given 10 minutes to answer the question on the worksheet. Students are invited to work with partners.</w:t>
      </w:r>
    </w:p>
    <w:p w14:paraId="44FB73CA"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All answers are found in sequential order from how the pocket gallery presents information. </w:t>
      </w:r>
    </w:p>
    <w:p w14:paraId="7D95F49B"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There is one question asking them to identify a painting. The teachers should encourage students to look through all the artwork found in the gallery. </w:t>
      </w:r>
    </w:p>
    <w:p w14:paraId="7CD5D18C"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 xml:space="preserve">After the time has elapsed, the ALT and JTL will provide the answers to the worksheet questions. </w:t>
      </w:r>
    </w:p>
    <w:p w14:paraId="31D4CFC9"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Instead of answering the question right away, The ALT or JTL should maneuver around the pocket gallery to help physically guide kids to the answer. Encourage the students to answer. </w:t>
      </w:r>
    </w:p>
    <w:p w14:paraId="4C342976"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Activity 2: The Art of Color - 15 minutes</w:t>
      </w:r>
    </w:p>
    <w:p w14:paraId="08276CBC"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The ALT will explain to the students that they will be making presentations.</w:t>
      </w:r>
    </w:p>
    <w:p w14:paraId="6B832C1B"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Each presentation is expected to be about two minutes long.</w:t>
      </w:r>
    </w:p>
    <w:p w14:paraId="223FF069"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The presentations are to be fully memorized by the presentation date.</w:t>
      </w:r>
    </w:p>
    <w:p w14:paraId="09F6B581"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The outline for the presentation is found in page 10 of the attached presentation.</w:t>
      </w:r>
    </w:p>
    <w:p w14:paraId="589DC2AB"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 xml:space="preserve">The students will scan the QR code found on the other side of the hand out. They will be given 15 minutes of class time to look through the pocket gallery and select an art piece they would like to use for their presentation. </w:t>
      </w:r>
    </w:p>
    <w:p w14:paraId="37420BCA"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The back of the handout also provides space for students to begin planning their presentations.</w:t>
      </w:r>
    </w:p>
    <w:p w14:paraId="7BCB0CE9"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 xml:space="preserve">Depending on your school's internet connectivity, some students may access the gallery faster than others, while some </w:t>
      </w:r>
      <w:r>
        <w:rPr>
          <w:rFonts w:ascii="Arial" w:eastAsia="Arial" w:hAnsi="Arial" w:cs="Arial"/>
          <w:sz w:val="24"/>
          <w:szCs w:val="24"/>
        </w:rPr>
        <w:lastRenderedPageBreak/>
        <w:t>may experience longer loading times. Encourage students to share their devices with neighbors while waiting for their Pocket Gallery to load.</w:t>
      </w:r>
    </w:p>
    <w:p w14:paraId="37BB4041" w14:textId="77777777" w:rsidR="00077AC9" w:rsidRDefault="0002306E">
      <w:pPr>
        <w:numPr>
          <w:ilvl w:val="0"/>
          <w:numId w:val="1"/>
        </w:numPr>
        <w:spacing w:after="0"/>
        <w:rPr>
          <w:rFonts w:ascii="Arial" w:eastAsia="Arial" w:hAnsi="Arial" w:cs="Arial"/>
          <w:b/>
          <w:sz w:val="24"/>
          <w:szCs w:val="24"/>
        </w:rPr>
      </w:pPr>
      <w:r>
        <w:rPr>
          <w:rFonts w:ascii="Arial" w:eastAsia="Arial" w:hAnsi="Arial" w:cs="Arial"/>
          <w:b/>
          <w:sz w:val="24"/>
          <w:szCs w:val="24"/>
        </w:rPr>
        <w:t>Cooldown - Sample Presentation (5 min)</w:t>
      </w:r>
    </w:p>
    <w:p w14:paraId="259CCFF6" w14:textId="77777777" w:rsidR="00077AC9" w:rsidRDefault="0002306E">
      <w:pPr>
        <w:numPr>
          <w:ilvl w:val="1"/>
          <w:numId w:val="1"/>
        </w:numPr>
        <w:spacing w:after="0"/>
        <w:rPr>
          <w:rFonts w:ascii="Arial" w:eastAsia="Arial" w:hAnsi="Arial" w:cs="Arial"/>
          <w:sz w:val="24"/>
          <w:szCs w:val="24"/>
        </w:rPr>
      </w:pPr>
      <w:r>
        <w:rPr>
          <w:rFonts w:ascii="Arial" w:eastAsia="Arial" w:hAnsi="Arial" w:cs="Arial"/>
          <w:sz w:val="24"/>
          <w:szCs w:val="24"/>
        </w:rPr>
        <w:t>Sample Presentation - 2 Minutes</w:t>
      </w:r>
    </w:p>
    <w:p w14:paraId="0BE2DBC0"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The ALT provides a sample presentation of their own chosen artwork as a model for what they expect the students to do.</w:t>
      </w:r>
    </w:p>
    <w:p w14:paraId="1914FDE3" w14:textId="77777777" w:rsidR="00077AC9" w:rsidRDefault="0002306E">
      <w:pPr>
        <w:numPr>
          <w:ilvl w:val="3"/>
          <w:numId w:val="1"/>
        </w:numPr>
        <w:spacing w:after="0"/>
        <w:rPr>
          <w:rFonts w:ascii="Arial" w:eastAsia="Arial" w:hAnsi="Arial" w:cs="Arial"/>
          <w:sz w:val="24"/>
          <w:szCs w:val="24"/>
        </w:rPr>
      </w:pPr>
      <w:r>
        <w:rPr>
          <w:rFonts w:ascii="Arial" w:eastAsia="Arial" w:hAnsi="Arial" w:cs="Arial"/>
          <w:sz w:val="24"/>
          <w:szCs w:val="24"/>
        </w:rPr>
        <w:t>Create a slide with an image of the chosen artwork as well as keywords and phrases that will help students follow along.</w:t>
      </w:r>
    </w:p>
    <w:p w14:paraId="555CBC97" w14:textId="77777777" w:rsidR="00077AC9" w:rsidRDefault="0002306E">
      <w:pPr>
        <w:numPr>
          <w:ilvl w:val="2"/>
          <w:numId w:val="1"/>
        </w:numPr>
        <w:spacing w:after="0"/>
        <w:rPr>
          <w:rFonts w:ascii="Arial" w:eastAsia="Arial" w:hAnsi="Arial" w:cs="Arial"/>
          <w:sz w:val="24"/>
          <w:szCs w:val="24"/>
        </w:rPr>
      </w:pPr>
      <w:r>
        <w:rPr>
          <w:rFonts w:ascii="Arial" w:eastAsia="Arial" w:hAnsi="Arial" w:cs="Arial"/>
          <w:sz w:val="24"/>
          <w:szCs w:val="24"/>
        </w:rPr>
        <w:t>Inform students that the next class will be used to prepare for their presentations.</w:t>
      </w:r>
    </w:p>
    <w:p w14:paraId="61BBBF80" w14:textId="77777777" w:rsidR="00077AC9" w:rsidRDefault="00077AC9">
      <w:pPr>
        <w:rPr>
          <w:rFonts w:ascii="Arial" w:eastAsia="Arial" w:hAnsi="Arial" w:cs="Arial"/>
          <w:sz w:val="24"/>
          <w:szCs w:val="24"/>
        </w:rPr>
      </w:pPr>
    </w:p>
    <w:p w14:paraId="7AAE78BF" w14:textId="77777777" w:rsidR="00077AC9" w:rsidRDefault="0002306E">
      <w:pPr>
        <w:rPr>
          <w:rFonts w:ascii="Arial" w:eastAsia="Arial" w:hAnsi="Arial" w:cs="Arial"/>
          <w:b/>
          <w:sz w:val="24"/>
          <w:szCs w:val="24"/>
        </w:rPr>
      </w:pPr>
      <w:r>
        <w:rPr>
          <w:rFonts w:ascii="Arial" w:eastAsia="Arial" w:hAnsi="Arial" w:cs="Arial"/>
          <w:b/>
          <w:sz w:val="24"/>
          <w:szCs w:val="24"/>
        </w:rPr>
        <w:t>CLASS #2 Presentation Prep</w:t>
      </w:r>
    </w:p>
    <w:p w14:paraId="125B4322" w14:textId="77777777" w:rsidR="00077AC9" w:rsidRDefault="0002306E">
      <w:pPr>
        <w:numPr>
          <w:ilvl w:val="0"/>
          <w:numId w:val="3"/>
        </w:numPr>
        <w:spacing w:after="0"/>
        <w:rPr>
          <w:rFonts w:ascii="Arial" w:eastAsia="Arial" w:hAnsi="Arial" w:cs="Arial"/>
          <w:b/>
          <w:sz w:val="24"/>
          <w:szCs w:val="24"/>
        </w:rPr>
      </w:pPr>
      <w:r>
        <w:rPr>
          <w:rFonts w:ascii="Arial" w:eastAsia="Arial" w:hAnsi="Arial" w:cs="Arial"/>
          <w:b/>
          <w:sz w:val="24"/>
          <w:szCs w:val="24"/>
        </w:rPr>
        <w:t>Warm Up -  5 minutes</w:t>
      </w:r>
    </w:p>
    <w:p w14:paraId="522B19AF" w14:textId="77777777" w:rsidR="00077AC9" w:rsidRDefault="0002306E">
      <w:pPr>
        <w:numPr>
          <w:ilvl w:val="1"/>
          <w:numId w:val="3"/>
        </w:numPr>
        <w:spacing w:after="0"/>
        <w:rPr>
          <w:rFonts w:ascii="Arial" w:eastAsia="Arial" w:hAnsi="Arial" w:cs="Arial"/>
          <w:sz w:val="24"/>
          <w:szCs w:val="24"/>
        </w:rPr>
      </w:pPr>
      <w:r>
        <w:rPr>
          <w:rFonts w:ascii="Arial" w:eastAsia="Arial" w:hAnsi="Arial" w:cs="Arial"/>
          <w:sz w:val="24"/>
          <w:szCs w:val="24"/>
        </w:rPr>
        <w:t>Group Discussion - 5 minutes</w:t>
      </w:r>
    </w:p>
    <w:p w14:paraId="5A854077" w14:textId="77777777" w:rsidR="00077AC9" w:rsidRDefault="0002306E">
      <w:pPr>
        <w:numPr>
          <w:ilvl w:val="2"/>
          <w:numId w:val="3"/>
        </w:numPr>
        <w:spacing w:after="0"/>
        <w:rPr>
          <w:rFonts w:ascii="Arial" w:eastAsia="Arial" w:hAnsi="Arial" w:cs="Arial"/>
          <w:sz w:val="24"/>
          <w:szCs w:val="24"/>
        </w:rPr>
      </w:pPr>
      <w:r>
        <w:rPr>
          <w:rFonts w:ascii="Arial" w:eastAsia="Arial" w:hAnsi="Arial" w:cs="Arial"/>
          <w:sz w:val="24"/>
          <w:szCs w:val="24"/>
        </w:rPr>
        <w:t xml:space="preserve">In small groups, ask students to share what artwork they’ve chosen and briefly describe it. </w:t>
      </w:r>
    </w:p>
    <w:p w14:paraId="4506F2AB" w14:textId="77777777" w:rsidR="00077AC9" w:rsidRDefault="0002306E">
      <w:pPr>
        <w:numPr>
          <w:ilvl w:val="2"/>
          <w:numId w:val="3"/>
        </w:numPr>
        <w:spacing w:after="0"/>
        <w:rPr>
          <w:rFonts w:ascii="Arial" w:eastAsia="Arial" w:hAnsi="Arial" w:cs="Arial"/>
          <w:sz w:val="24"/>
          <w:szCs w:val="24"/>
        </w:rPr>
      </w:pPr>
      <w:r>
        <w:rPr>
          <w:rFonts w:ascii="Arial" w:eastAsia="Arial" w:hAnsi="Arial" w:cs="Arial"/>
          <w:sz w:val="24"/>
          <w:szCs w:val="24"/>
        </w:rPr>
        <w:t>Ask them to mention what information they found most interesting during their research.</w:t>
      </w:r>
    </w:p>
    <w:p w14:paraId="36985101" w14:textId="77777777" w:rsidR="00077AC9" w:rsidRDefault="0002306E">
      <w:pPr>
        <w:numPr>
          <w:ilvl w:val="0"/>
          <w:numId w:val="3"/>
        </w:numPr>
        <w:spacing w:after="0"/>
        <w:rPr>
          <w:rFonts w:ascii="Arial" w:eastAsia="Arial" w:hAnsi="Arial" w:cs="Arial"/>
          <w:b/>
          <w:sz w:val="24"/>
          <w:szCs w:val="24"/>
        </w:rPr>
      </w:pPr>
      <w:r>
        <w:rPr>
          <w:rFonts w:ascii="Arial" w:eastAsia="Arial" w:hAnsi="Arial" w:cs="Arial"/>
          <w:b/>
          <w:sz w:val="24"/>
          <w:szCs w:val="24"/>
        </w:rPr>
        <w:t>Creating Presentations - 35-40 minutes</w:t>
      </w:r>
    </w:p>
    <w:p w14:paraId="0C6866C3" w14:textId="77777777" w:rsidR="00077AC9" w:rsidRDefault="0002306E">
      <w:pPr>
        <w:numPr>
          <w:ilvl w:val="1"/>
          <w:numId w:val="3"/>
        </w:numPr>
        <w:spacing w:after="0"/>
        <w:rPr>
          <w:rFonts w:ascii="Arial" w:eastAsia="Arial" w:hAnsi="Arial" w:cs="Arial"/>
          <w:sz w:val="24"/>
          <w:szCs w:val="24"/>
        </w:rPr>
      </w:pPr>
      <w:r>
        <w:rPr>
          <w:rFonts w:ascii="Arial" w:eastAsia="Arial" w:hAnsi="Arial" w:cs="Arial"/>
          <w:sz w:val="24"/>
          <w:szCs w:val="24"/>
        </w:rPr>
        <w:t>Review objectives and prepare</w:t>
      </w:r>
    </w:p>
    <w:p w14:paraId="1C3B00B0" w14:textId="77777777" w:rsidR="00077AC9" w:rsidRDefault="0002306E">
      <w:pPr>
        <w:numPr>
          <w:ilvl w:val="2"/>
          <w:numId w:val="3"/>
        </w:numPr>
        <w:spacing w:after="0"/>
        <w:rPr>
          <w:rFonts w:ascii="Arial" w:eastAsia="Arial" w:hAnsi="Arial" w:cs="Arial"/>
          <w:sz w:val="24"/>
          <w:szCs w:val="24"/>
        </w:rPr>
      </w:pPr>
      <w:r>
        <w:rPr>
          <w:rFonts w:ascii="Arial" w:eastAsia="Arial" w:hAnsi="Arial" w:cs="Arial"/>
          <w:sz w:val="24"/>
          <w:szCs w:val="24"/>
        </w:rPr>
        <w:t>The ALT and JTL review the expectations for the presentation as stated on the first day.</w:t>
      </w:r>
    </w:p>
    <w:p w14:paraId="1E961C1B" w14:textId="77777777" w:rsidR="00077AC9" w:rsidRDefault="0002306E">
      <w:pPr>
        <w:numPr>
          <w:ilvl w:val="2"/>
          <w:numId w:val="3"/>
        </w:numPr>
        <w:spacing w:after="0"/>
        <w:rPr>
          <w:rFonts w:ascii="Arial" w:eastAsia="Arial" w:hAnsi="Arial" w:cs="Arial"/>
          <w:sz w:val="24"/>
          <w:szCs w:val="24"/>
        </w:rPr>
      </w:pPr>
      <w:r>
        <w:rPr>
          <w:rFonts w:ascii="Arial" w:eastAsia="Arial" w:hAnsi="Arial" w:cs="Arial"/>
          <w:sz w:val="24"/>
          <w:szCs w:val="24"/>
        </w:rPr>
        <w:t xml:space="preserve">Students will use the remainder of time to prepare for their presentations. </w:t>
      </w:r>
    </w:p>
    <w:p w14:paraId="7FC10C2D" w14:textId="77777777" w:rsidR="00077AC9" w:rsidRDefault="0002306E">
      <w:pPr>
        <w:numPr>
          <w:ilvl w:val="3"/>
          <w:numId w:val="3"/>
        </w:numPr>
        <w:spacing w:after="0"/>
        <w:rPr>
          <w:rFonts w:ascii="Arial" w:eastAsia="Arial" w:hAnsi="Arial" w:cs="Arial"/>
          <w:sz w:val="24"/>
          <w:szCs w:val="24"/>
        </w:rPr>
      </w:pPr>
      <w:r>
        <w:rPr>
          <w:rFonts w:ascii="Arial" w:eastAsia="Arial" w:hAnsi="Arial" w:cs="Arial"/>
          <w:sz w:val="24"/>
          <w:szCs w:val="24"/>
        </w:rPr>
        <w:t>The ALT should walk around and help students write their presentations if necessary.</w:t>
      </w:r>
    </w:p>
    <w:p w14:paraId="2BFD086B" w14:textId="77777777" w:rsidR="00077AC9" w:rsidRDefault="00077AC9">
      <w:pPr>
        <w:spacing w:after="0"/>
        <w:rPr>
          <w:rFonts w:ascii="Arial" w:eastAsia="Arial" w:hAnsi="Arial" w:cs="Arial"/>
          <w:sz w:val="24"/>
          <w:szCs w:val="24"/>
        </w:rPr>
      </w:pPr>
    </w:p>
    <w:p w14:paraId="2538C445" w14:textId="77777777" w:rsidR="00077AC9" w:rsidRDefault="0002306E">
      <w:pPr>
        <w:rPr>
          <w:rFonts w:ascii="Arial" w:eastAsia="Arial" w:hAnsi="Arial" w:cs="Arial"/>
          <w:b/>
          <w:sz w:val="24"/>
          <w:szCs w:val="24"/>
        </w:rPr>
      </w:pPr>
      <w:r>
        <w:rPr>
          <w:rFonts w:ascii="Arial" w:eastAsia="Arial" w:hAnsi="Arial" w:cs="Arial"/>
          <w:b/>
          <w:sz w:val="24"/>
          <w:szCs w:val="24"/>
        </w:rPr>
        <w:t>CLASS # 3/4 Presentation Day</w:t>
      </w:r>
    </w:p>
    <w:p w14:paraId="0DCE44EA" w14:textId="77777777" w:rsidR="00077AC9" w:rsidRDefault="0002306E">
      <w:pPr>
        <w:numPr>
          <w:ilvl w:val="0"/>
          <w:numId w:val="2"/>
        </w:numPr>
        <w:spacing w:after="0"/>
        <w:rPr>
          <w:rFonts w:ascii="Arial" w:eastAsia="Arial" w:hAnsi="Arial" w:cs="Arial"/>
          <w:b/>
          <w:sz w:val="24"/>
          <w:szCs w:val="24"/>
        </w:rPr>
      </w:pPr>
      <w:r>
        <w:rPr>
          <w:rFonts w:ascii="Arial" w:eastAsia="Arial" w:hAnsi="Arial" w:cs="Arial"/>
          <w:b/>
          <w:sz w:val="24"/>
          <w:szCs w:val="24"/>
        </w:rPr>
        <w:t xml:space="preserve">Before The Class </w:t>
      </w:r>
    </w:p>
    <w:p w14:paraId="3D36812D" w14:textId="77777777" w:rsidR="00077AC9" w:rsidRDefault="0002306E">
      <w:pPr>
        <w:numPr>
          <w:ilvl w:val="1"/>
          <w:numId w:val="2"/>
        </w:numPr>
        <w:spacing w:after="0"/>
        <w:rPr>
          <w:rFonts w:ascii="Arial" w:eastAsia="Arial" w:hAnsi="Arial" w:cs="Arial"/>
          <w:sz w:val="24"/>
          <w:szCs w:val="24"/>
        </w:rPr>
      </w:pPr>
      <w:r>
        <w:rPr>
          <w:rFonts w:ascii="Arial" w:eastAsia="Arial" w:hAnsi="Arial" w:cs="Arial"/>
          <w:sz w:val="24"/>
          <w:szCs w:val="24"/>
        </w:rPr>
        <w:t xml:space="preserve">Presentation order </w:t>
      </w:r>
    </w:p>
    <w:p w14:paraId="6F066FB7"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The JTL and ALT will decide on a presentation order.</w:t>
      </w:r>
    </w:p>
    <w:p w14:paraId="64F8AD8C" w14:textId="77777777" w:rsidR="00077AC9" w:rsidRDefault="0002306E">
      <w:pPr>
        <w:numPr>
          <w:ilvl w:val="3"/>
          <w:numId w:val="2"/>
        </w:numPr>
        <w:spacing w:after="0"/>
        <w:rPr>
          <w:rFonts w:ascii="Arial" w:eastAsia="Arial" w:hAnsi="Arial" w:cs="Arial"/>
          <w:sz w:val="24"/>
          <w:szCs w:val="24"/>
        </w:rPr>
      </w:pPr>
      <w:r>
        <w:rPr>
          <w:rFonts w:ascii="Arial" w:eastAsia="Arial" w:hAnsi="Arial" w:cs="Arial"/>
          <w:sz w:val="24"/>
          <w:szCs w:val="24"/>
        </w:rPr>
        <w:t xml:space="preserve">To ensure the students are equally as prepared on the first day, the JTL and ALTs should not announce the order until the day of the presentation. </w:t>
      </w:r>
    </w:p>
    <w:p w14:paraId="3326CD9E" w14:textId="77777777" w:rsidR="00077AC9" w:rsidRDefault="0002306E">
      <w:pPr>
        <w:numPr>
          <w:ilvl w:val="1"/>
          <w:numId w:val="2"/>
        </w:numPr>
        <w:spacing w:after="0"/>
        <w:rPr>
          <w:rFonts w:ascii="Arial" w:eastAsia="Arial" w:hAnsi="Arial" w:cs="Arial"/>
          <w:sz w:val="24"/>
          <w:szCs w:val="24"/>
        </w:rPr>
      </w:pPr>
      <w:r>
        <w:rPr>
          <w:rFonts w:ascii="Arial" w:eastAsia="Arial" w:hAnsi="Arial" w:cs="Arial"/>
          <w:sz w:val="24"/>
          <w:szCs w:val="24"/>
        </w:rPr>
        <w:t>Student Evaluation Forms</w:t>
      </w:r>
    </w:p>
    <w:p w14:paraId="72AB069B"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A handout will be passed out at the beginning of the class.</w:t>
      </w:r>
    </w:p>
    <w:p w14:paraId="26294AD7"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Students will complete an evaluation form during the presentations. In this form, they will note details about their classmates' chosen artworks and assess each presentation based on volume, memorization, and clarity. This will encourage active listening and help them provide constructive feedback to their peers.</w:t>
      </w:r>
    </w:p>
    <w:p w14:paraId="1928EE8D" w14:textId="77777777" w:rsidR="00077AC9" w:rsidRDefault="0002306E">
      <w:pPr>
        <w:numPr>
          <w:ilvl w:val="3"/>
          <w:numId w:val="2"/>
        </w:numPr>
        <w:spacing w:after="0"/>
        <w:rPr>
          <w:rFonts w:ascii="Arial" w:eastAsia="Arial" w:hAnsi="Arial" w:cs="Arial"/>
          <w:sz w:val="24"/>
          <w:szCs w:val="24"/>
        </w:rPr>
      </w:pPr>
      <w:r>
        <w:rPr>
          <w:rFonts w:ascii="Arial" w:eastAsia="Arial" w:hAnsi="Arial" w:cs="Arial"/>
          <w:sz w:val="24"/>
          <w:szCs w:val="24"/>
        </w:rPr>
        <w:t xml:space="preserve">Students are encouraged to fill out this evaluation form, as a small quiz will be given on a separate day with only this paper allowed as material. </w:t>
      </w:r>
    </w:p>
    <w:p w14:paraId="525465E6" w14:textId="77777777" w:rsidR="00077AC9" w:rsidRDefault="0002306E">
      <w:pPr>
        <w:numPr>
          <w:ilvl w:val="0"/>
          <w:numId w:val="2"/>
        </w:numPr>
        <w:spacing w:after="0"/>
        <w:rPr>
          <w:rFonts w:ascii="Arial" w:eastAsia="Arial" w:hAnsi="Arial" w:cs="Arial"/>
          <w:b/>
          <w:sz w:val="24"/>
          <w:szCs w:val="24"/>
        </w:rPr>
      </w:pPr>
      <w:r>
        <w:rPr>
          <w:rFonts w:ascii="Arial" w:eastAsia="Arial" w:hAnsi="Arial" w:cs="Arial"/>
          <w:b/>
          <w:sz w:val="24"/>
          <w:szCs w:val="24"/>
        </w:rPr>
        <w:t>Presentations - 45 minutes (2 Classes)</w:t>
      </w:r>
    </w:p>
    <w:p w14:paraId="0AD5F7C2" w14:textId="77777777" w:rsidR="00077AC9" w:rsidRDefault="0002306E">
      <w:pPr>
        <w:numPr>
          <w:ilvl w:val="1"/>
          <w:numId w:val="2"/>
        </w:numPr>
        <w:spacing w:after="0"/>
        <w:rPr>
          <w:rFonts w:ascii="Arial" w:eastAsia="Arial" w:hAnsi="Arial" w:cs="Arial"/>
          <w:sz w:val="24"/>
          <w:szCs w:val="24"/>
        </w:rPr>
      </w:pPr>
      <w:r>
        <w:rPr>
          <w:rFonts w:ascii="Arial" w:eastAsia="Arial" w:hAnsi="Arial" w:cs="Arial"/>
          <w:sz w:val="24"/>
          <w:szCs w:val="24"/>
        </w:rPr>
        <w:t>Art Walk Presentations</w:t>
      </w:r>
    </w:p>
    <w:p w14:paraId="4D8E80BA"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 xml:space="preserve">Each student will present their chosen artwork by guiding the students through the pocket gallery towards their chosen piece. </w:t>
      </w:r>
    </w:p>
    <w:p w14:paraId="6EED42B3"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After each presentation, allow for a brief Q&amp;A session where classmates can ask questions or offer feedback.</w:t>
      </w:r>
    </w:p>
    <w:p w14:paraId="1F24B2C8"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 xml:space="preserve">The JTL and ALT will allow a small window of time between each presenter so that students are able to fill out their evaluations sheets. </w:t>
      </w:r>
    </w:p>
    <w:p w14:paraId="5DEB6FE8" w14:textId="77777777" w:rsidR="00077AC9" w:rsidRDefault="0002306E">
      <w:pPr>
        <w:numPr>
          <w:ilvl w:val="1"/>
          <w:numId w:val="2"/>
        </w:numPr>
        <w:spacing w:after="0"/>
        <w:rPr>
          <w:rFonts w:ascii="Arial" w:eastAsia="Arial" w:hAnsi="Arial" w:cs="Arial"/>
          <w:sz w:val="24"/>
          <w:szCs w:val="24"/>
        </w:rPr>
      </w:pPr>
      <w:r>
        <w:rPr>
          <w:rFonts w:ascii="Arial" w:eastAsia="Arial" w:hAnsi="Arial" w:cs="Arial"/>
          <w:sz w:val="24"/>
          <w:szCs w:val="24"/>
        </w:rPr>
        <w:t xml:space="preserve">Reflection and Class Discussion </w:t>
      </w:r>
    </w:p>
    <w:p w14:paraId="2C30FB89"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After all presentations are completed, teachers will lead a class discussion:</w:t>
      </w:r>
    </w:p>
    <w:p w14:paraId="6E2E91F4" w14:textId="77777777" w:rsidR="00077AC9" w:rsidRDefault="0002306E">
      <w:pPr>
        <w:numPr>
          <w:ilvl w:val="3"/>
          <w:numId w:val="2"/>
        </w:numPr>
        <w:spacing w:after="0"/>
        <w:rPr>
          <w:rFonts w:ascii="Arial" w:eastAsia="Arial" w:hAnsi="Arial" w:cs="Arial"/>
          <w:sz w:val="24"/>
          <w:szCs w:val="24"/>
        </w:rPr>
      </w:pPr>
      <w:r>
        <w:rPr>
          <w:rFonts w:ascii="Arial" w:eastAsia="Arial" w:hAnsi="Arial" w:cs="Arial"/>
          <w:sz w:val="24"/>
          <w:szCs w:val="24"/>
        </w:rPr>
        <w:t>What were some of the most memorable or striking pieces of art?</w:t>
      </w:r>
    </w:p>
    <w:p w14:paraId="0BA24005" w14:textId="77777777" w:rsidR="00077AC9" w:rsidRDefault="0002306E">
      <w:pPr>
        <w:numPr>
          <w:ilvl w:val="3"/>
          <w:numId w:val="2"/>
        </w:numPr>
        <w:spacing w:after="0"/>
        <w:rPr>
          <w:rFonts w:ascii="Arial" w:eastAsia="Arial" w:hAnsi="Arial" w:cs="Arial"/>
          <w:sz w:val="24"/>
          <w:szCs w:val="24"/>
        </w:rPr>
      </w:pPr>
      <w:r>
        <w:rPr>
          <w:rFonts w:ascii="Arial" w:eastAsia="Arial" w:hAnsi="Arial" w:cs="Arial"/>
          <w:sz w:val="24"/>
          <w:szCs w:val="24"/>
        </w:rPr>
        <w:t>How did the art from different countries or time periods vary?</w:t>
      </w:r>
    </w:p>
    <w:p w14:paraId="6A7EB563" w14:textId="77777777" w:rsidR="00077AC9" w:rsidRDefault="0002306E">
      <w:pPr>
        <w:numPr>
          <w:ilvl w:val="3"/>
          <w:numId w:val="2"/>
        </w:numPr>
        <w:spacing w:after="0"/>
        <w:rPr>
          <w:rFonts w:ascii="Arial" w:eastAsia="Arial" w:hAnsi="Arial" w:cs="Arial"/>
          <w:sz w:val="24"/>
          <w:szCs w:val="24"/>
        </w:rPr>
      </w:pPr>
      <w:r>
        <w:rPr>
          <w:rFonts w:ascii="Arial" w:eastAsia="Arial" w:hAnsi="Arial" w:cs="Arial"/>
          <w:sz w:val="24"/>
          <w:szCs w:val="24"/>
        </w:rPr>
        <w:t>What emotions did the artworks evoke?</w:t>
      </w:r>
    </w:p>
    <w:p w14:paraId="1A01924D" w14:textId="77777777" w:rsidR="00077AC9" w:rsidRDefault="0002306E">
      <w:pPr>
        <w:numPr>
          <w:ilvl w:val="2"/>
          <w:numId w:val="2"/>
        </w:numPr>
        <w:spacing w:after="0"/>
        <w:rPr>
          <w:rFonts w:ascii="Arial" w:eastAsia="Arial" w:hAnsi="Arial" w:cs="Arial"/>
          <w:sz w:val="24"/>
          <w:szCs w:val="24"/>
        </w:rPr>
      </w:pPr>
      <w:r>
        <w:rPr>
          <w:rFonts w:ascii="Arial" w:eastAsia="Arial" w:hAnsi="Arial" w:cs="Arial"/>
          <w:sz w:val="24"/>
          <w:szCs w:val="24"/>
        </w:rPr>
        <w:t>Teachers discuss the role of art in culture and history, and how it can influence our understanding of the world.</w:t>
      </w:r>
    </w:p>
    <w:p w14:paraId="0DE319BF" w14:textId="77777777" w:rsidR="00077AC9" w:rsidRPr="00840666" w:rsidRDefault="00077AC9" w:rsidP="00840666">
      <w:pPr>
        <w:spacing w:after="0"/>
        <w:rPr>
          <w:rFonts w:ascii="Arial" w:hAnsi="Arial" w:cs="Arial"/>
          <w:sz w:val="24"/>
          <w:szCs w:val="24"/>
        </w:rPr>
      </w:pPr>
    </w:p>
    <w:p w14:paraId="5C5F6A42" w14:textId="77777777" w:rsidR="00077AC9" w:rsidRDefault="0002306E" w:rsidP="00840666">
      <w:pPr>
        <w:spacing w:after="0"/>
        <w:rPr>
          <w:rFonts w:ascii="Arial" w:eastAsia="Arial" w:hAnsi="Arial" w:cs="Arial"/>
          <w:b/>
          <w:sz w:val="24"/>
          <w:szCs w:val="24"/>
        </w:rPr>
      </w:pPr>
      <w:r>
        <w:rPr>
          <w:rFonts w:ascii="Arial" w:eastAsia="Arial" w:hAnsi="Arial" w:cs="Arial"/>
          <w:b/>
          <w:sz w:val="24"/>
          <w:szCs w:val="24"/>
        </w:rPr>
        <w:t xml:space="preserve">Additional information: </w:t>
      </w:r>
    </w:p>
    <w:p w14:paraId="537C56D1" w14:textId="77777777" w:rsidR="00077AC9" w:rsidRDefault="0002306E" w:rsidP="00840666">
      <w:pPr>
        <w:spacing w:after="0"/>
        <w:rPr>
          <w:rFonts w:ascii="Arial" w:eastAsia="Arial" w:hAnsi="Arial" w:cs="Arial"/>
          <w:sz w:val="24"/>
          <w:szCs w:val="24"/>
        </w:rPr>
      </w:pPr>
      <w:r>
        <w:rPr>
          <w:rFonts w:ascii="Arial" w:eastAsia="Arial" w:hAnsi="Arial" w:cs="Arial"/>
          <w:sz w:val="24"/>
          <w:szCs w:val="24"/>
        </w:rPr>
        <w:t xml:space="preserve">This is a series of lessons I do with my academic students every year. I first introduced them to Pocket Galleries through art, but Google offers a wide variety of galleries covering different subjects. With my highest-level students, I ask them to create 8-10 minute group presentations on a single pocket gallery. I find this approach helps explore concepts not found in textbooks while still providing the academic nuance JTLs seek in their classes. </w:t>
      </w:r>
    </w:p>
    <w:p w14:paraId="641B7EE5" w14:textId="77777777" w:rsidR="00077AC9" w:rsidRDefault="0002306E" w:rsidP="00840666">
      <w:pPr>
        <w:spacing w:after="0"/>
        <w:rPr>
          <w:rFonts w:ascii="Arial" w:eastAsia="Arial" w:hAnsi="Arial" w:cs="Arial"/>
          <w:sz w:val="24"/>
          <w:szCs w:val="24"/>
        </w:rPr>
      </w:pPr>
      <w:r>
        <w:rPr>
          <w:rFonts w:ascii="Arial" w:eastAsia="Arial" w:hAnsi="Arial" w:cs="Arial"/>
          <w:sz w:val="24"/>
          <w:szCs w:val="24"/>
        </w:rPr>
        <w:t xml:space="preserve">For presentation order, I often use a roulette with all my students' numbers on it, letting it randomly determine the order live in class. </w:t>
      </w:r>
    </w:p>
    <w:p w14:paraId="0DDFF169" w14:textId="14BC98D6" w:rsidR="00077AC9" w:rsidRDefault="0002306E" w:rsidP="00840666">
      <w:pPr>
        <w:spacing w:after="0"/>
        <w:rPr>
          <w:rFonts w:ascii="Arial" w:eastAsia="Arial" w:hAnsi="Arial" w:cs="Arial"/>
          <w:sz w:val="24"/>
          <w:szCs w:val="24"/>
        </w:rPr>
      </w:pPr>
      <w:r>
        <w:rPr>
          <w:rFonts w:ascii="Arial" w:eastAsia="Arial" w:hAnsi="Arial" w:cs="Arial"/>
          <w:sz w:val="24"/>
          <w:szCs w:val="24"/>
        </w:rPr>
        <w:t xml:space="preserve">Regarding the evaluation sheet, my JTL and I use it to keep students engaged and to encourage them to ask questions during the presentations. The quiz, based on the evaluation sheet, is small and is typically used as a warm-up in the following lesson. The quiz can range from simple questions like "How many students presented on Van Gogh?" or "When was The Great Wave off Kanagawa painted?" </w:t>
      </w:r>
    </w:p>
    <w:p w14:paraId="633CF0EE" w14:textId="32F99399" w:rsidR="00077AC9" w:rsidRDefault="00840666">
      <w:pPr>
        <w:rPr>
          <w:rFonts w:ascii="Arial" w:eastAsia="Arial" w:hAnsi="Arial" w:cs="Arial"/>
          <w:sz w:val="24"/>
          <w:szCs w:val="24"/>
        </w:rPr>
      </w:pPr>
      <w:r>
        <w:rPr>
          <w:noProof/>
        </w:rPr>
        <w:drawing>
          <wp:anchor distT="114300" distB="114300" distL="114300" distR="114300" simplePos="0" relativeHeight="251658240" behindDoc="1" locked="0" layoutInCell="1" hidden="0" allowOverlap="1" wp14:anchorId="701F47F1" wp14:editId="0FC06ED6">
            <wp:simplePos x="0" y="0"/>
            <wp:positionH relativeFrom="column">
              <wp:posOffset>4300855</wp:posOffset>
            </wp:positionH>
            <wp:positionV relativeFrom="paragraph">
              <wp:posOffset>182245</wp:posOffset>
            </wp:positionV>
            <wp:extent cx="1095375" cy="112046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95375" cy="1120460"/>
                    </a:xfrm>
                    <a:prstGeom prst="rect">
                      <a:avLst/>
                    </a:prstGeom>
                    <a:ln/>
                  </pic:spPr>
                </pic:pic>
              </a:graphicData>
            </a:graphic>
          </wp:anchor>
        </w:drawing>
      </w:r>
      <w:r>
        <w:rPr>
          <w:noProof/>
        </w:rPr>
        <w:drawing>
          <wp:anchor distT="114300" distB="114300" distL="114300" distR="114300" simplePos="0" relativeHeight="251659264" behindDoc="1" locked="0" layoutInCell="1" hidden="0" allowOverlap="1" wp14:anchorId="5BFECBD3" wp14:editId="600AEDA9">
            <wp:simplePos x="0" y="0"/>
            <wp:positionH relativeFrom="column">
              <wp:posOffset>2440627</wp:posOffset>
            </wp:positionH>
            <wp:positionV relativeFrom="paragraph">
              <wp:posOffset>217805</wp:posOffset>
            </wp:positionV>
            <wp:extent cx="1095375" cy="107029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095375" cy="1070290"/>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64C6779C" wp14:editId="3C104C2C">
            <wp:simplePos x="0" y="0"/>
            <wp:positionH relativeFrom="column">
              <wp:posOffset>409575</wp:posOffset>
            </wp:positionH>
            <wp:positionV relativeFrom="paragraph">
              <wp:posOffset>200025</wp:posOffset>
            </wp:positionV>
            <wp:extent cx="1098169" cy="1106816"/>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098169" cy="1106816"/>
                    </a:xfrm>
                    <a:prstGeom prst="rect">
                      <a:avLst/>
                    </a:prstGeom>
                    <a:ln/>
                  </pic:spPr>
                </pic:pic>
              </a:graphicData>
            </a:graphic>
          </wp:anchor>
        </w:drawing>
      </w:r>
    </w:p>
    <w:p w14:paraId="33F3C59C" w14:textId="54BEB72A" w:rsidR="00077AC9" w:rsidRDefault="00077AC9">
      <w:pPr>
        <w:rPr>
          <w:rFonts w:ascii="Arial" w:eastAsia="Arial" w:hAnsi="Arial" w:cs="Arial"/>
          <w:sz w:val="24"/>
          <w:szCs w:val="24"/>
        </w:rPr>
      </w:pPr>
    </w:p>
    <w:p w14:paraId="29F0C1C6" w14:textId="77777777" w:rsidR="00077AC9" w:rsidRDefault="00077AC9">
      <w:pPr>
        <w:rPr>
          <w:rFonts w:ascii="Arial" w:hAnsi="Arial" w:cs="Arial"/>
          <w:sz w:val="24"/>
          <w:szCs w:val="24"/>
        </w:rPr>
      </w:pPr>
    </w:p>
    <w:p w14:paraId="06D2FCFF" w14:textId="77777777" w:rsidR="00840666" w:rsidRPr="00840666" w:rsidRDefault="00840666">
      <w:pPr>
        <w:rPr>
          <w:rFonts w:ascii="Arial" w:hAnsi="Arial" w:cs="Arial"/>
          <w:sz w:val="24"/>
          <w:szCs w:val="24"/>
        </w:rPr>
      </w:pPr>
    </w:p>
    <w:p w14:paraId="14468314" w14:textId="77777777" w:rsidR="00077AC9" w:rsidRDefault="0002306E">
      <w:pPr>
        <w:rPr>
          <w:rFonts w:ascii="Arial" w:eastAsia="Arial" w:hAnsi="Arial" w:cs="Arial"/>
          <w:sz w:val="24"/>
          <w:szCs w:val="24"/>
        </w:rPr>
      </w:pPr>
      <w:r>
        <w:rPr>
          <w:rFonts w:ascii="Arial" w:eastAsia="Arial" w:hAnsi="Arial" w:cs="Arial"/>
          <w:sz w:val="24"/>
          <w:szCs w:val="24"/>
        </w:rPr>
        <w:t xml:space="preserve">                Handout                               Presentation                      Peer Evaluation                                                                                         </w:t>
      </w:r>
    </w:p>
    <w:sectPr w:rsidR="00077AC9" w:rsidSect="001546C7">
      <w:headerReference w:type="default" r:id="rId11"/>
      <w:footerReference w:type="default" r:id="rId12"/>
      <w:pgSz w:w="11907" w:h="16839"/>
      <w:pgMar w:top="1134" w:right="1134" w:bottom="1134" w:left="1134" w:header="720" w:footer="720" w:gutter="0"/>
      <w:pgNumType w:start="19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410436" w14:textId="77777777" w:rsidR="0002306E" w:rsidRDefault="0002306E">
      <w:pPr>
        <w:spacing w:after="0" w:line="240" w:lineRule="auto"/>
      </w:pPr>
      <w:r>
        <w:separator/>
      </w:r>
    </w:p>
  </w:endnote>
  <w:endnote w:type="continuationSeparator" w:id="0">
    <w:p w14:paraId="64D0309C" w14:textId="77777777" w:rsidR="0002306E" w:rsidRDefault="00023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790554"/>
      <w:docPartObj>
        <w:docPartGallery w:val="Page Numbers (Bottom of Page)"/>
        <w:docPartUnique/>
      </w:docPartObj>
    </w:sdtPr>
    <w:sdtEndPr/>
    <w:sdtContent>
      <w:p w14:paraId="7BA7A223" w14:textId="7FAF7185" w:rsidR="00E74CD2" w:rsidRDefault="00E74CD2">
        <w:pPr>
          <w:pStyle w:val="Footer"/>
          <w:jc w:val="center"/>
        </w:pPr>
        <w:r>
          <w:fldChar w:fldCharType="begin"/>
        </w:r>
        <w:r>
          <w:instrText>PAGE   \* MERGEFORMAT</w:instrText>
        </w:r>
        <w:r>
          <w:fldChar w:fldCharType="separate"/>
        </w:r>
        <w:r w:rsidR="00F227E6" w:rsidRPr="00F227E6">
          <w:rPr>
            <w:noProof/>
            <w:lang w:val="ja-JP"/>
          </w:rPr>
          <w:t>190</w:t>
        </w:r>
        <w:r>
          <w:fldChar w:fldCharType="end"/>
        </w:r>
      </w:p>
    </w:sdtContent>
  </w:sdt>
  <w:p w14:paraId="551E209A" w14:textId="77777777" w:rsidR="00E74CD2" w:rsidRDefault="00E74C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D9709" w14:textId="77777777" w:rsidR="0002306E" w:rsidRDefault="0002306E">
      <w:pPr>
        <w:spacing w:after="0" w:line="240" w:lineRule="auto"/>
      </w:pPr>
      <w:r>
        <w:separator/>
      </w:r>
    </w:p>
  </w:footnote>
  <w:footnote w:type="continuationSeparator" w:id="0">
    <w:p w14:paraId="72D8ACFB" w14:textId="77777777" w:rsidR="0002306E" w:rsidRDefault="000230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7928D" w14:textId="77777777" w:rsidR="00077AC9" w:rsidRDefault="0002306E">
    <w:pPr>
      <w:pBdr>
        <w:top w:val="nil"/>
        <w:left w:val="nil"/>
        <w:bottom w:val="nil"/>
        <w:right w:val="nil"/>
        <w:between w:val="nil"/>
      </w:pBdr>
      <w:tabs>
        <w:tab w:val="center" w:pos="4680"/>
        <w:tab w:val="right" w:pos="9360"/>
      </w:tabs>
      <w:spacing w:after="0" w:line="240" w:lineRule="auto"/>
      <w:jc w:val="right"/>
      <w:rPr>
        <w:color w:val="000000"/>
      </w:rPr>
    </w:pPr>
    <w:r>
      <w:t>Joshua Ansley Garcia</w:t>
    </w:r>
  </w:p>
  <w:p w14:paraId="548DD46F" w14:textId="77777777" w:rsidR="00077AC9" w:rsidRDefault="0002306E">
    <w:pPr>
      <w:pBdr>
        <w:top w:val="nil"/>
        <w:left w:val="nil"/>
        <w:bottom w:val="nil"/>
        <w:right w:val="nil"/>
        <w:between w:val="nil"/>
      </w:pBdr>
      <w:tabs>
        <w:tab w:val="center" w:pos="4680"/>
        <w:tab w:val="right" w:pos="9360"/>
      </w:tabs>
      <w:spacing w:after="0" w:line="240" w:lineRule="auto"/>
      <w:jc w:val="right"/>
      <w:rPr>
        <w:color w:val="000000"/>
      </w:rPr>
    </w:pPr>
    <w:r>
      <w:t>Takaoka Daiichi SHS</w:t>
    </w:r>
  </w:p>
  <w:p w14:paraId="601B7C6B" w14:textId="77777777" w:rsidR="00077AC9" w:rsidRDefault="0002306E">
    <w:pPr>
      <w:pBdr>
        <w:top w:val="nil"/>
        <w:left w:val="nil"/>
        <w:bottom w:val="nil"/>
        <w:right w:val="nil"/>
        <w:between w:val="nil"/>
      </w:pBdr>
      <w:tabs>
        <w:tab w:val="center" w:pos="4680"/>
        <w:tab w:val="right" w:pos="9360"/>
      </w:tabs>
      <w:spacing w:after="0" w:line="240" w:lineRule="auto"/>
      <w:jc w:val="right"/>
    </w:pPr>
    <w:r>
      <w:t>Miscellaneous</w:t>
    </w:r>
  </w:p>
  <w:p w14:paraId="69BAC521" w14:textId="77777777" w:rsidR="00840666" w:rsidRDefault="00840666">
    <w:pPr>
      <w:pBdr>
        <w:top w:val="nil"/>
        <w:left w:val="nil"/>
        <w:bottom w:val="nil"/>
        <w:right w:val="nil"/>
        <w:between w:val="nil"/>
      </w:pBdr>
      <w:tabs>
        <w:tab w:val="center" w:pos="4680"/>
        <w:tab w:val="right" w:pos="9360"/>
      </w:tabs>
      <w:spacing w:after="0" w:line="240" w:lineRule="aut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91983"/>
    <w:multiLevelType w:val="multilevel"/>
    <w:tmpl w:val="DFAA3BD0"/>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F2E57BD"/>
    <w:multiLevelType w:val="multilevel"/>
    <w:tmpl w:val="5A1A2476"/>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9A6F50"/>
    <w:multiLevelType w:val="multilevel"/>
    <w:tmpl w:val="2312EFA8"/>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AC9"/>
    <w:rsid w:val="0002306E"/>
    <w:rsid w:val="00077AC9"/>
    <w:rsid w:val="001546C7"/>
    <w:rsid w:val="005C29D8"/>
    <w:rsid w:val="00840666"/>
    <w:rsid w:val="00E74CD2"/>
    <w:rsid w:val="00F2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AB2F4C9"/>
  <w15:docId w15:val="{B006DB8D-A9DE-4C6A-967A-7848F2CDA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nqLOgKevTG9uojAkhzP7vEBoA==">CgMxLjAaJAoBMBIfCh0IB0IZCgVBcmlhbBIQQXJpYWwgVW5pY29kZSBNUxokCgExEh8KHQgHQhkKBUFyaWFsEhBBcmlhbCBVbmljb2RlIE1TMghoLmdqZGd4czgAciExcGxYbGE5YmZSUnJ0aWFGMDU1WnZDVG9WM1cyczdraWg=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cp:lastPrinted>2025-01-20T10:12:00Z</cp:lastPrinted>
  <dcterms:created xsi:type="dcterms:W3CDTF">2025-03-14T02:08:00Z</dcterms:created>
  <dcterms:modified xsi:type="dcterms:W3CDTF">2025-03-14T02:08:00Z</dcterms:modified>
</cp:coreProperties>
</file>