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D34DB" w14:textId="77777777" w:rsidR="003905BE" w:rsidRDefault="001D2083" w:rsidP="001D2083">
      <w:pPr>
        <w:spacing w:after="200"/>
        <w:jc w:val="center"/>
        <w:rPr>
          <w:b/>
          <w:sz w:val="24"/>
          <w:szCs w:val="24"/>
        </w:rPr>
      </w:pPr>
      <w:bookmarkStart w:id="0" w:name="_heading=h.gjdgxs" w:colFirst="0" w:colLast="0"/>
      <w:bookmarkStart w:id="1" w:name="_GoBack"/>
      <w:bookmarkEnd w:id="0"/>
      <w:bookmarkEnd w:id="1"/>
      <w:r>
        <w:rPr>
          <w:b/>
          <w:sz w:val="24"/>
          <w:szCs w:val="24"/>
        </w:rPr>
        <w:t>Writing with Rock Paper Scissors!</w:t>
      </w:r>
    </w:p>
    <w:p w14:paraId="12C169B7" w14:textId="77777777" w:rsidR="003905BE" w:rsidRDefault="001D2083">
      <w:pPr>
        <w:spacing w:after="200"/>
        <w:rPr>
          <w:sz w:val="24"/>
          <w:szCs w:val="24"/>
        </w:rPr>
      </w:pPr>
      <w:r>
        <w:rPr>
          <w:b/>
          <w:sz w:val="24"/>
          <w:szCs w:val="24"/>
        </w:rPr>
        <w:t xml:space="preserve">Class Time: </w:t>
      </w:r>
      <w:r>
        <w:rPr>
          <w:sz w:val="24"/>
          <w:szCs w:val="24"/>
        </w:rPr>
        <w:t>15+ minutes</w:t>
      </w:r>
    </w:p>
    <w:p w14:paraId="21013A47" w14:textId="77777777" w:rsidR="003905BE" w:rsidRDefault="001D2083">
      <w:pPr>
        <w:spacing w:after="200"/>
        <w:rPr>
          <w:sz w:val="24"/>
          <w:szCs w:val="24"/>
        </w:rPr>
      </w:pPr>
      <w:r>
        <w:rPr>
          <w:b/>
          <w:sz w:val="24"/>
          <w:szCs w:val="24"/>
        </w:rPr>
        <w:t xml:space="preserve">Class Size: </w:t>
      </w:r>
      <w:r>
        <w:rPr>
          <w:sz w:val="24"/>
          <w:szCs w:val="24"/>
        </w:rPr>
        <w:t>30-40 students</w:t>
      </w:r>
    </w:p>
    <w:p w14:paraId="47258AFC" w14:textId="77777777" w:rsidR="003905BE" w:rsidRDefault="001D2083">
      <w:pPr>
        <w:spacing w:after="200"/>
        <w:rPr>
          <w:sz w:val="24"/>
          <w:szCs w:val="24"/>
        </w:rPr>
      </w:pPr>
      <w:r>
        <w:rPr>
          <w:b/>
          <w:sz w:val="24"/>
          <w:szCs w:val="24"/>
        </w:rPr>
        <w:t>Target Audience:</w:t>
      </w:r>
      <w:r>
        <w:rPr>
          <w:sz w:val="24"/>
          <w:szCs w:val="24"/>
        </w:rPr>
        <w:t xml:space="preserve"> ES - 4th grade</w:t>
      </w:r>
    </w:p>
    <w:p w14:paraId="0651D38C" w14:textId="77777777" w:rsidR="003905BE" w:rsidRDefault="001D2083">
      <w:pPr>
        <w:spacing w:after="200"/>
        <w:rPr>
          <w:sz w:val="24"/>
          <w:szCs w:val="24"/>
        </w:rPr>
      </w:pPr>
      <w:r>
        <w:rPr>
          <w:b/>
          <w:sz w:val="24"/>
          <w:szCs w:val="24"/>
        </w:rPr>
        <w:t>Objective:</w:t>
      </w:r>
      <w:r>
        <w:rPr>
          <w:sz w:val="24"/>
          <w:szCs w:val="24"/>
        </w:rPr>
        <w:t xml:space="preserve"> Students will become familiar with writing lowercase letters. In one class, students will be able to write target words. </w:t>
      </w:r>
    </w:p>
    <w:p w14:paraId="0C2D47DA" w14:textId="77777777" w:rsidR="003905BE" w:rsidRPr="001D2083" w:rsidRDefault="00D90E54">
      <w:pPr>
        <w:spacing w:after="200"/>
        <w:rPr>
          <w:rFonts w:ascii="ＭＳ ゴシック" w:eastAsia="ＭＳ ゴシック" w:hAnsi="ＭＳ ゴシック"/>
          <w:sz w:val="24"/>
          <w:szCs w:val="24"/>
        </w:rPr>
      </w:pPr>
      <w:sdt>
        <w:sdtPr>
          <w:tag w:val="goog_rdk_0"/>
          <w:id w:val="2036307088"/>
        </w:sdtPr>
        <w:sdtEndPr>
          <w:rPr>
            <w:rFonts w:ascii="ＭＳ ゴシック" w:eastAsia="ＭＳ ゴシック" w:hAnsi="ＭＳ ゴシック"/>
          </w:rPr>
        </w:sdtEndPr>
        <w:sdtContent>
          <w:r w:rsidR="001D2083" w:rsidRPr="001D2083">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149354669"/>
        </w:sdtPr>
        <w:sdtEndPr/>
        <w:sdtContent>
          <w:r w:rsidR="001D2083" w:rsidRPr="001D2083">
            <w:rPr>
              <w:rFonts w:ascii="ＭＳ ゴシック" w:eastAsia="ＭＳ ゴシック" w:hAnsi="ＭＳ ゴシック" w:cs="Arial Unicode MS"/>
              <w:sz w:val="24"/>
              <w:szCs w:val="24"/>
            </w:rPr>
            <w:t>小文字に慣れ、ターゲットワードを書けるようになる。</w:t>
          </w:r>
        </w:sdtContent>
      </w:sdt>
    </w:p>
    <w:p w14:paraId="402A2D31" w14:textId="77777777" w:rsidR="003905BE" w:rsidRDefault="001D2083">
      <w:pPr>
        <w:spacing w:after="200"/>
        <w:rPr>
          <w:sz w:val="24"/>
          <w:szCs w:val="24"/>
        </w:rPr>
      </w:pPr>
      <w:r>
        <w:rPr>
          <w:b/>
          <w:sz w:val="24"/>
          <w:szCs w:val="24"/>
        </w:rPr>
        <w:t>Materials:</w:t>
      </w:r>
      <w:r>
        <w:rPr>
          <w:sz w:val="24"/>
          <w:szCs w:val="24"/>
        </w:rPr>
        <w:t xml:space="preserve"> Worksheets (see task 3 of attached worksheet)</w:t>
      </w:r>
    </w:p>
    <w:p w14:paraId="2D149714" w14:textId="77777777" w:rsidR="003905BE" w:rsidRDefault="003905BE">
      <w:pPr>
        <w:spacing w:after="200"/>
        <w:rPr>
          <w:sz w:val="24"/>
          <w:szCs w:val="24"/>
        </w:rPr>
      </w:pPr>
    </w:p>
    <w:p w14:paraId="09F4B1C9" w14:textId="77777777" w:rsidR="003905BE" w:rsidRDefault="001D2083">
      <w:pPr>
        <w:spacing w:after="200"/>
        <w:rPr>
          <w:sz w:val="24"/>
          <w:szCs w:val="24"/>
        </w:rPr>
      </w:pPr>
      <w:r>
        <w:rPr>
          <w:b/>
          <w:sz w:val="24"/>
          <w:szCs w:val="24"/>
        </w:rPr>
        <w:t>Procedure:</w:t>
      </w:r>
      <w:r>
        <w:rPr>
          <w:sz w:val="24"/>
          <w:szCs w:val="24"/>
        </w:rPr>
        <w:t xml:space="preserve"> </w:t>
      </w:r>
    </w:p>
    <w:p w14:paraId="0B55257E" w14:textId="77777777" w:rsidR="003905BE" w:rsidRDefault="001D2083">
      <w:pPr>
        <w:numPr>
          <w:ilvl w:val="0"/>
          <w:numId w:val="3"/>
        </w:numPr>
        <w:rPr>
          <w:b/>
          <w:sz w:val="24"/>
          <w:szCs w:val="24"/>
        </w:rPr>
      </w:pPr>
      <w:r>
        <w:rPr>
          <w:b/>
          <w:sz w:val="24"/>
          <w:szCs w:val="24"/>
        </w:rPr>
        <w:t>Introduction - 5 minutes</w:t>
      </w:r>
    </w:p>
    <w:p w14:paraId="5C8C1276" w14:textId="77777777" w:rsidR="003905BE" w:rsidRDefault="001D2083">
      <w:pPr>
        <w:numPr>
          <w:ilvl w:val="0"/>
          <w:numId w:val="2"/>
        </w:numPr>
        <w:rPr>
          <w:sz w:val="24"/>
          <w:szCs w:val="24"/>
        </w:rPr>
      </w:pPr>
      <w:r>
        <w:rPr>
          <w:sz w:val="24"/>
          <w:szCs w:val="24"/>
        </w:rPr>
        <w:t>JTL and ALT will partner to demonstrate the game to the class.</w:t>
      </w:r>
    </w:p>
    <w:p w14:paraId="04AD21D8" w14:textId="77777777" w:rsidR="003905BE" w:rsidRDefault="001D2083">
      <w:pPr>
        <w:numPr>
          <w:ilvl w:val="0"/>
          <w:numId w:val="2"/>
        </w:numPr>
        <w:rPr>
          <w:sz w:val="24"/>
          <w:szCs w:val="24"/>
        </w:rPr>
      </w:pPr>
      <w:r>
        <w:rPr>
          <w:sz w:val="24"/>
          <w:szCs w:val="24"/>
        </w:rPr>
        <w:t xml:space="preserve">JTL and ALT will play rock paper scissors (RPS); the winner will write the first letter of the selected word on the whiteboard. The loser writes nothing. In the sample worksheet below, the word selected is “win”, and the activity is called “win-win game”. </w:t>
      </w:r>
    </w:p>
    <w:p w14:paraId="00F8214E" w14:textId="77777777" w:rsidR="003905BE" w:rsidRDefault="001D2083">
      <w:pPr>
        <w:numPr>
          <w:ilvl w:val="0"/>
          <w:numId w:val="2"/>
        </w:numPr>
        <w:rPr>
          <w:sz w:val="24"/>
          <w:szCs w:val="24"/>
        </w:rPr>
      </w:pPr>
      <w:r>
        <w:rPr>
          <w:sz w:val="24"/>
          <w:szCs w:val="24"/>
        </w:rPr>
        <w:t xml:space="preserve">Continue this until one partner has written the target word in lowercase letters (once again, win being the example used in the worksheet below). </w:t>
      </w:r>
    </w:p>
    <w:p w14:paraId="4A226BE7" w14:textId="77777777" w:rsidR="003905BE" w:rsidRDefault="001D2083">
      <w:pPr>
        <w:numPr>
          <w:ilvl w:val="0"/>
          <w:numId w:val="2"/>
        </w:numPr>
        <w:rPr>
          <w:sz w:val="24"/>
          <w:szCs w:val="24"/>
        </w:rPr>
      </w:pPr>
      <w:r>
        <w:rPr>
          <w:sz w:val="24"/>
          <w:szCs w:val="24"/>
        </w:rPr>
        <w:t xml:space="preserve">Once one player has written the word, the loser will erase any letters they have drawn. </w:t>
      </w:r>
    </w:p>
    <w:p w14:paraId="25924A19" w14:textId="77777777" w:rsidR="003905BE" w:rsidRDefault="001D2083">
      <w:pPr>
        <w:numPr>
          <w:ilvl w:val="0"/>
          <w:numId w:val="2"/>
        </w:numPr>
        <w:rPr>
          <w:sz w:val="24"/>
          <w:szCs w:val="24"/>
        </w:rPr>
      </w:pPr>
      <w:r>
        <w:rPr>
          <w:sz w:val="24"/>
          <w:szCs w:val="24"/>
        </w:rPr>
        <w:t xml:space="preserve">Afterwards, the pair says “thank you,” and finds a new partner. </w:t>
      </w:r>
    </w:p>
    <w:p w14:paraId="78316377" w14:textId="77777777" w:rsidR="003905BE" w:rsidRDefault="001D2083">
      <w:pPr>
        <w:ind w:left="1440"/>
        <w:rPr>
          <w:sz w:val="24"/>
          <w:szCs w:val="24"/>
        </w:rPr>
      </w:pPr>
      <w:r>
        <w:rPr>
          <w:sz w:val="24"/>
          <w:szCs w:val="24"/>
        </w:rPr>
        <w:t xml:space="preserve">NOTE: Both JTLs and ALTs need to demonstrate how to write these letters properly, as students are not used to using lowercase letters. </w:t>
      </w:r>
    </w:p>
    <w:p w14:paraId="19C1C9E3" w14:textId="77777777" w:rsidR="003905BE" w:rsidRDefault="001D2083">
      <w:pPr>
        <w:numPr>
          <w:ilvl w:val="0"/>
          <w:numId w:val="3"/>
        </w:numPr>
        <w:rPr>
          <w:b/>
          <w:sz w:val="24"/>
          <w:szCs w:val="24"/>
        </w:rPr>
      </w:pPr>
      <w:r>
        <w:rPr>
          <w:b/>
          <w:sz w:val="24"/>
          <w:szCs w:val="24"/>
        </w:rPr>
        <w:t>Main Activity - 10+ minutes</w:t>
      </w:r>
    </w:p>
    <w:p w14:paraId="3A6AD478" w14:textId="77777777" w:rsidR="003905BE" w:rsidRDefault="001D2083">
      <w:pPr>
        <w:numPr>
          <w:ilvl w:val="0"/>
          <w:numId w:val="1"/>
        </w:numPr>
        <w:rPr>
          <w:sz w:val="24"/>
          <w:szCs w:val="24"/>
        </w:rPr>
      </w:pPr>
      <w:r>
        <w:rPr>
          <w:sz w:val="24"/>
          <w:szCs w:val="24"/>
        </w:rPr>
        <w:t xml:space="preserve">Students will begin in their desk pairs and spread around the room from there. </w:t>
      </w:r>
    </w:p>
    <w:p w14:paraId="2F65D29E" w14:textId="77777777" w:rsidR="003905BE" w:rsidRDefault="001D2083">
      <w:pPr>
        <w:numPr>
          <w:ilvl w:val="1"/>
          <w:numId w:val="1"/>
        </w:numPr>
        <w:rPr>
          <w:sz w:val="24"/>
          <w:szCs w:val="24"/>
        </w:rPr>
      </w:pPr>
      <w:r>
        <w:rPr>
          <w:sz w:val="24"/>
          <w:szCs w:val="24"/>
        </w:rPr>
        <w:t>Students become easily excitable while playing the game and trying to win, be sure to set a timer that is loud enough to be heard over students’ excitement.</w:t>
      </w:r>
    </w:p>
    <w:p w14:paraId="704DB4C3" w14:textId="77777777" w:rsidR="003905BE" w:rsidRDefault="001D2083">
      <w:pPr>
        <w:numPr>
          <w:ilvl w:val="1"/>
          <w:numId w:val="1"/>
        </w:numPr>
        <w:rPr>
          <w:sz w:val="24"/>
          <w:szCs w:val="24"/>
        </w:rPr>
      </w:pPr>
      <w:r>
        <w:rPr>
          <w:sz w:val="24"/>
          <w:szCs w:val="24"/>
        </w:rPr>
        <w:t>For the duration of the activity, JTLs and ALTs are to join the students in the game, as they walk around the room to ensure everyone is writing in English and not just playing RPS.</w:t>
      </w:r>
    </w:p>
    <w:p w14:paraId="701C93F9" w14:textId="77777777" w:rsidR="003905BE" w:rsidRDefault="001D2083">
      <w:pPr>
        <w:numPr>
          <w:ilvl w:val="0"/>
          <w:numId w:val="1"/>
        </w:numPr>
        <w:rPr>
          <w:sz w:val="24"/>
          <w:szCs w:val="24"/>
        </w:rPr>
      </w:pPr>
      <w:r>
        <w:rPr>
          <w:sz w:val="24"/>
          <w:szCs w:val="24"/>
        </w:rPr>
        <w:t xml:space="preserve">At the end of the activity, have the students sit down. </w:t>
      </w:r>
    </w:p>
    <w:p w14:paraId="2C993054" w14:textId="73ED42C9" w:rsidR="003905BE" w:rsidRPr="001D2083" w:rsidRDefault="001D2083" w:rsidP="001D2083">
      <w:pPr>
        <w:numPr>
          <w:ilvl w:val="0"/>
          <w:numId w:val="1"/>
        </w:numPr>
        <w:rPr>
          <w:sz w:val="24"/>
          <w:szCs w:val="24"/>
        </w:rPr>
      </w:pPr>
      <w:r>
        <w:rPr>
          <w:sz w:val="24"/>
          <w:szCs w:val="24"/>
        </w:rPr>
        <w:t>Ask for students over a certain number of wins to raise their hands (i.e., “Who got more than 5 wins?”). After coming to the final few students, have the class give a round of applause for the “winners” and end the activity with any final comments or additional input as necessary.</w:t>
      </w:r>
    </w:p>
    <w:p w14:paraId="0BDFCB74" w14:textId="77777777" w:rsidR="003905BE" w:rsidRDefault="001D2083">
      <w:pPr>
        <w:spacing w:after="200"/>
        <w:rPr>
          <w:b/>
          <w:sz w:val="24"/>
          <w:szCs w:val="24"/>
        </w:rPr>
      </w:pPr>
      <w:r>
        <w:rPr>
          <w:b/>
          <w:sz w:val="24"/>
          <w:szCs w:val="24"/>
        </w:rPr>
        <w:lastRenderedPageBreak/>
        <w:t>Additional Information:</w:t>
      </w:r>
    </w:p>
    <w:p w14:paraId="238CD8D0" w14:textId="77777777" w:rsidR="003905BE" w:rsidRDefault="001D2083">
      <w:pPr>
        <w:spacing w:after="200"/>
        <w:rPr>
          <w:sz w:val="24"/>
          <w:szCs w:val="24"/>
        </w:rPr>
      </w:pPr>
      <w:r>
        <w:rPr>
          <w:sz w:val="24"/>
          <w:szCs w:val="24"/>
        </w:rPr>
        <w:t>This game was inspired by an American basketball game called “horse”, where players would take turns shooting, and missed shots would spell out the letters for horse.</w:t>
      </w:r>
    </w:p>
    <w:p w14:paraId="6D667BD3" w14:textId="77777777" w:rsidR="003905BE" w:rsidRDefault="001D2083">
      <w:pPr>
        <w:spacing w:after="200"/>
        <w:rPr>
          <w:sz w:val="24"/>
          <w:szCs w:val="24"/>
        </w:rPr>
      </w:pPr>
      <w:r>
        <w:rPr>
          <w:sz w:val="24"/>
          <w:szCs w:val="24"/>
        </w:rPr>
        <w:t xml:space="preserve">Feel free to choose whatever word fits the lesson best, or even spell out a longer sentence and have students race to see who can finish the sentence the fastest. A sentence such as, “The quick brown fox jumps over the lazy dog,” that contains all letters of the alphabet would be a great substitution to use in a longer version of the activity. </w:t>
      </w:r>
    </w:p>
    <w:p w14:paraId="0FA94CCF" w14:textId="77777777" w:rsidR="003905BE" w:rsidRDefault="001D2083">
      <w:pPr>
        <w:spacing w:after="200"/>
        <w:rPr>
          <w:sz w:val="24"/>
          <w:szCs w:val="24"/>
        </w:rPr>
      </w:pPr>
      <w:r>
        <w:rPr>
          <w:sz w:val="24"/>
          <w:szCs w:val="24"/>
        </w:rPr>
        <w:t xml:space="preserve">The game is flexible in that it can also be stretched into multiple words over multiple rounds, or decreased in time to serve as a warm up activity. </w:t>
      </w:r>
    </w:p>
    <w:p w14:paraId="6CF45E1D" w14:textId="77777777" w:rsidR="003905BE" w:rsidRDefault="003905BE">
      <w:pPr>
        <w:spacing w:after="200"/>
        <w:rPr>
          <w:sz w:val="24"/>
          <w:szCs w:val="24"/>
        </w:rPr>
      </w:pPr>
    </w:p>
    <w:p w14:paraId="75CB7239" w14:textId="77777777" w:rsidR="003905BE" w:rsidRDefault="003905BE">
      <w:pPr>
        <w:spacing w:after="200"/>
        <w:rPr>
          <w:sz w:val="24"/>
          <w:szCs w:val="24"/>
        </w:rPr>
      </w:pPr>
    </w:p>
    <w:p w14:paraId="18E9DFEF" w14:textId="77777777" w:rsidR="003905BE" w:rsidRDefault="003905BE">
      <w:pPr>
        <w:spacing w:after="200"/>
        <w:rPr>
          <w:sz w:val="24"/>
          <w:szCs w:val="24"/>
        </w:rPr>
      </w:pPr>
    </w:p>
    <w:p w14:paraId="5F40849A" w14:textId="77777777" w:rsidR="003905BE" w:rsidRDefault="003905BE">
      <w:pPr>
        <w:spacing w:after="200"/>
        <w:rPr>
          <w:sz w:val="24"/>
          <w:szCs w:val="24"/>
        </w:rPr>
      </w:pPr>
    </w:p>
    <w:p w14:paraId="492BEB4D" w14:textId="77777777" w:rsidR="003905BE" w:rsidRDefault="003905BE">
      <w:pPr>
        <w:spacing w:after="200"/>
        <w:rPr>
          <w:sz w:val="24"/>
          <w:szCs w:val="24"/>
        </w:rPr>
      </w:pPr>
    </w:p>
    <w:p w14:paraId="34EEBD45" w14:textId="77777777" w:rsidR="003905BE" w:rsidRDefault="003905BE">
      <w:pPr>
        <w:spacing w:after="200"/>
        <w:rPr>
          <w:sz w:val="24"/>
          <w:szCs w:val="24"/>
        </w:rPr>
      </w:pPr>
    </w:p>
    <w:p w14:paraId="45DFC0CE" w14:textId="77777777" w:rsidR="003905BE" w:rsidRDefault="003905BE">
      <w:pPr>
        <w:spacing w:after="200"/>
        <w:rPr>
          <w:sz w:val="24"/>
          <w:szCs w:val="24"/>
        </w:rPr>
      </w:pPr>
    </w:p>
    <w:p w14:paraId="33F47647" w14:textId="77777777" w:rsidR="003905BE" w:rsidRDefault="003905BE">
      <w:pPr>
        <w:spacing w:after="200"/>
        <w:rPr>
          <w:sz w:val="24"/>
          <w:szCs w:val="24"/>
        </w:rPr>
      </w:pPr>
    </w:p>
    <w:p w14:paraId="446A5AA8" w14:textId="77777777" w:rsidR="003905BE" w:rsidRDefault="003905BE">
      <w:pPr>
        <w:spacing w:after="200"/>
        <w:rPr>
          <w:sz w:val="24"/>
          <w:szCs w:val="24"/>
        </w:rPr>
      </w:pPr>
    </w:p>
    <w:p w14:paraId="3F24C934" w14:textId="77777777" w:rsidR="003905BE" w:rsidRDefault="003905BE">
      <w:pPr>
        <w:spacing w:after="200"/>
        <w:rPr>
          <w:sz w:val="24"/>
          <w:szCs w:val="24"/>
        </w:rPr>
      </w:pPr>
    </w:p>
    <w:p w14:paraId="0147B87F" w14:textId="77777777" w:rsidR="003905BE" w:rsidRDefault="003905BE">
      <w:pPr>
        <w:spacing w:after="200"/>
        <w:rPr>
          <w:sz w:val="24"/>
          <w:szCs w:val="24"/>
        </w:rPr>
      </w:pPr>
    </w:p>
    <w:p w14:paraId="377D8321" w14:textId="77777777" w:rsidR="003905BE" w:rsidRDefault="001D2083">
      <w:pPr>
        <w:spacing w:after="200"/>
        <w:rPr>
          <w:sz w:val="24"/>
          <w:szCs w:val="24"/>
        </w:rPr>
      </w:pPr>
      <w:r>
        <w:rPr>
          <w:noProof/>
          <w:sz w:val="24"/>
          <w:szCs w:val="24"/>
          <w:lang w:val="en-US"/>
        </w:rPr>
        <w:lastRenderedPageBreak/>
        <w:drawing>
          <wp:inline distT="114300" distB="114300" distL="114300" distR="114300" wp14:anchorId="651C5C28" wp14:editId="1B4115E9">
            <wp:extent cx="6115050" cy="8639175"/>
            <wp:effectExtent l="0" t="0" r="0"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15050" cy="8639175"/>
                    </a:xfrm>
                    <a:prstGeom prst="rect">
                      <a:avLst/>
                    </a:prstGeom>
                    <a:ln/>
                  </pic:spPr>
                </pic:pic>
              </a:graphicData>
            </a:graphic>
          </wp:inline>
        </w:drawing>
      </w:r>
    </w:p>
    <w:sectPr w:rsidR="003905BE" w:rsidSect="001D2083">
      <w:headerReference w:type="default" r:id="rId9"/>
      <w:footerReference w:type="default" r:id="rId10"/>
      <w:pgSz w:w="11906" w:h="16838" w:code="9"/>
      <w:pgMar w:top="1134" w:right="1134" w:bottom="1134" w:left="1134" w:header="720" w:footer="720" w:gutter="0"/>
      <w:pgNumType w:start="2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01DE3" w14:textId="77777777" w:rsidR="001D2083" w:rsidRDefault="001D2083">
      <w:pPr>
        <w:spacing w:line="240" w:lineRule="auto"/>
      </w:pPr>
      <w:r>
        <w:separator/>
      </w:r>
    </w:p>
  </w:endnote>
  <w:endnote w:type="continuationSeparator" w:id="0">
    <w:p w14:paraId="640E40FB" w14:textId="77777777" w:rsidR="001D2083" w:rsidRDefault="001D2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184199"/>
      <w:docPartObj>
        <w:docPartGallery w:val="Page Numbers (Bottom of Page)"/>
        <w:docPartUnique/>
      </w:docPartObj>
    </w:sdtPr>
    <w:sdtEndPr/>
    <w:sdtContent>
      <w:p w14:paraId="0A633305" w14:textId="74FF9B5E" w:rsidR="001D2083" w:rsidRDefault="001D2083">
        <w:pPr>
          <w:pStyle w:val="Footer"/>
          <w:jc w:val="center"/>
        </w:pPr>
        <w:r w:rsidRPr="001D2083">
          <w:rPr>
            <w:rFonts w:asciiTheme="majorHAnsi" w:hAnsiTheme="majorHAnsi" w:cstheme="majorHAnsi"/>
          </w:rPr>
          <w:fldChar w:fldCharType="begin"/>
        </w:r>
        <w:r w:rsidRPr="001D2083">
          <w:rPr>
            <w:rFonts w:asciiTheme="majorHAnsi" w:hAnsiTheme="majorHAnsi" w:cstheme="majorHAnsi"/>
          </w:rPr>
          <w:instrText>PAGE   \* MERGEFORMAT</w:instrText>
        </w:r>
        <w:r w:rsidRPr="001D2083">
          <w:rPr>
            <w:rFonts w:asciiTheme="majorHAnsi" w:hAnsiTheme="majorHAnsi" w:cstheme="majorHAnsi"/>
          </w:rPr>
          <w:fldChar w:fldCharType="separate"/>
        </w:r>
        <w:r w:rsidR="00D90E54" w:rsidRPr="00D90E54">
          <w:rPr>
            <w:rFonts w:asciiTheme="majorHAnsi" w:hAnsiTheme="majorHAnsi" w:cstheme="majorHAnsi"/>
            <w:noProof/>
            <w:lang w:val="ja-JP"/>
          </w:rPr>
          <w:t>27</w:t>
        </w:r>
        <w:r w:rsidRPr="001D2083">
          <w:rPr>
            <w:rFonts w:asciiTheme="majorHAnsi" w:hAnsiTheme="majorHAnsi" w:cstheme="majorHAnsi"/>
          </w:rPr>
          <w:fldChar w:fldCharType="end"/>
        </w:r>
      </w:p>
    </w:sdtContent>
  </w:sdt>
  <w:p w14:paraId="2315B7FA" w14:textId="77777777" w:rsidR="001D2083" w:rsidRDefault="001D2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DA546" w14:textId="77777777" w:rsidR="001D2083" w:rsidRDefault="001D2083">
      <w:pPr>
        <w:spacing w:line="240" w:lineRule="auto"/>
      </w:pPr>
      <w:r>
        <w:separator/>
      </w:r>
    </w:p>
  </w:footnote>
  <w:footnote w:type="continuationSeparator" w:id="0">
    <w:p w14:paraId="677558F5" w14:textId="77777777" w:rsidR="001D2083" w:rsidRDefault="001D20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52FB" w14:textId="77777777" w:rsidR="003905BE" w:rsidRDefault="001D2083">
    <w:pPr>
      <w:tabs>
        <w:tab w:val="center" w:pos="4680"/>
        <w:tab w:val="right" w:pos="9360"/>
      </w:tabs>
      <w:spacing w:line="240" w:lineRule="auto"/>
      <w:jc w:val="right"/>
      <w:rPr>
        <w:rFonts w:ascii="Calibri" w:eastAsia="Calibri" w:hAnsi="Calibri" w:cs="Calibri"/>
      </w:rPr>
    </w:pPr>
    <w:r>
      <w:rPr>
        <w:rFonts w:ascii="Calibri" w:eastAsia="Calibri" w:hAnsi="Calibri" w:cs="Calibri"/>
      </w:rPr>
      <w:t>Cody Seitz</w:t>
    </w:r>
  </w:p>
  <w:p w14:paraId="45CE44B2" w14:textId="77777777" w:rsidR="003905BE" w:rsidRDefault="001D2083">
    <w:pPr>
      <w:tabs>
        <w:tab w:val="center" w:pos="4680"/>
        <w:tab w:val="right" w:pos="9360"/>
      </w:tabs>
      <w:spacing w:line="240" w:lineRule="auto"/>
      <w:jc w:val="right"/>
      <w:rPr>
        <w:rFonts w:ascii="Calibri" w:eastAsia="Calibri" w:hAnsi="Calibri" w:cs="Calibri"/>
      </w:rPr>
    </w:pPr>
    <w:r>
      <w:rPr>
        <w:rFonts w:ascii="Calibri" w:eastAsia="Calibri" w:hAnsi="Calibri" w:cs="Calibri"/>
      </w:rPr>
      <w:t>Johana ES</w:t>
    </w:r>
  </w:p>
  <w:p w14:paraId="152E2E84" w14:textId="77777777" w:rsidR="003905BE" w:rsidRDefault="001D2083">
    <w:pPr>
      <w:tabs>
        <w:tab w:val="center" w:pos="4680"/>
        <w:tab w:val="right" w:pos="9360"/>
      </w:tabs>
      <w:spacing w:line="240" w:lineRule="auto"/>
      <w:jc w:val="right"/>
      <w:rPr>
        <w:rFonts w:ascii="Calibri" w:eastAsia="Calibri" w:hAnsi="Calibri" w:cs="Calibri"/>
      </w:rPr>
    </w:pPr>
    <w:r>
      <w:rPr>
        <w:rFonts w:ascii="Calibri" w:eastAsia="Calibri" w:hAnsi="Calibri" w:cs="Calibri"/>
      </w:rPr>
      <w:t>Games</w:t>
    </w:r>
  </w:p>
  <w:p w14:paraId="27BB4D3B" w14:textId="77777777" w:rsidR="003905BE" w:rsidRDefault="003905BE">
    <w:pPr>
      <w:tabs>
        <w:tab w:val="center" w:pos="4680"/>
        <w:tab w:val="right" w:pos="9360"/>
      </w:tabs>
      <w:spacing w:line="240" w:lineRule="auto"/>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D6C71"/>
    <w:multiLevelType w:val="multilevel"/>
    <w:tmpl w:val="D6AE74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D43C74"/>
    <w:multiLevelType w:val="multilevel"/>
    <w:tmpl w:val="D23E30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451489D"/>
    <w:multiLevelType w:val="multilevel"/>
    <w:tmpl w:val="E96094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BE"/>
    <w:rsid w:val="001D2083"/>
    <w:rsid w:val="003905BE"/>
    <w:rsid w:val="00D9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E30967"/>
  <w15:docId w15:val="{656ABE7D-A040-4952-B097-8C5A95EB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470A"/>
    <w:pPr>
      <w:tabs>
        <w:tab w:val="center" w:pos="4252"/>
        <w:tab w:val="right" w:pos="8504"/>
      </w:tabs>
      <w:snapToGrid w:val="0"/>
    </w:pPr>
  </w:style>
  <w:style w:type="character" w:customStyle="1" w:styleId="HeaderChar">
    <w:name w:val="Header Char"/>
    <w:basedOn w:val="DefaultParagraphFont"/>
    <w:link w:val="Header"/>
    <w:uiPriority w:val="99"/>
    <w:rsid w:val="0032470A"/>
  </w:style>
  <w:style w:type="paragraph" w:styleId="Footer">
    <w:name w:val="footer"/>
    <w:basedOn w:val="Normal"/>
    <w:link w:val="FooterChar"/>
    <w:uiPriority w:val="99"/>
    <w:unhideWhenUsed/>
    <w:rsid w:val="0032470A"/>
    <w:pPr>
      <w:tabs>
        <w:tab w:val="center" w:pos="4252"/>
        <w:tab w:val="right" w:pos="8504"/>
      </w:tabs>
      <w:snapToGrid w:val="0"/>
    </w:pPr>
  </w:style>
  <w:style w:type="character" w:customStyle="1" w:styleId="FooterChar">
    <w:name w:val="Footer Char"/>
    <w:basedOn w:val="DefaultParagraphFont"/>
    <w:link w:val="Footer"/>
    <w:uiPriority w:val="99"/>
    <w:rsid w:val="0032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CX/Cp+yRV2OVcp51DKi00s3qw==">CgMxLjAaJAoBMBIfCh0IB0IZCgVBcmltbxIQQXJpYWwgVW5pY29kZSBNUxokCgExEh8KHQgHQhkKBUFyaW1vEhBBcmlhbCBVbmljb2RlIE1TMghoLmdqZGd4czgAciExM3FjZWpabUtVRXZRSTE3VUs4ZkZHVE5UeVNHdkE5aVI=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2025-03-14T01:36:00Z</dcterms:created>
  <dcterms:modified xsi:type="dcterms:W3CDTF">2025-03-14T01:36:00Z</dcterms:modified>
</cp:coreProperties>
</file>