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2763C" w14:textId="77777777" w:rsidR="005F2946" w:rsidRDefault="004648F5" w:rsidP="004648F5">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Spot the Difference</w:t>
      </w:r>
    </w:p>
    <w:p w14:paraId="659E9783" w14:textId="77777777" w:rsidR="005F2946" w:rsidRDefault="004648F5">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50 Minutes</w:t>
      </w:r>
    </w:p>
    <w:p w14:paraId="102773E1" w14:textId="77777777" w:rsidR="005F2946" w:rsidRDefault="004648F5">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5-20 students.</w:t>
      </w:r>
    </w:p>
    <w:p w14:paraId="549538CF" w14:textId="77777777" w:rsidR="005F2946" w:rsidRDefault="004648F5">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Elementary School 5th grade Here We Go text book Unit 5 (Who is your hero) and onwards (High level)</w:t>
      </w:r>
    </w:p>
    <w:p w14:paraId="7BB12E45" w14:textId="77777777" w:rsidR="005F2946" w:rsidRDefault="004648F5">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the students will be able to draw based on descriptions or describe someone. In order to explain their heroes, this class will be useful.</w:t>
      </w:r>
    </w:p>
    <w:p w14:paraId="5748FB6F" w14:textId="77777777" w:rsidR="005F2946" w:rsidRPr="004648F5" w:rsidRDefault="001C66EE">
      <w:pPr>
        <w:rPr>
          <w:rFonts w:ascii="ＭＳ ゴシック" w:eastAsia="ＭＳ ゴシック" w:hAnsi="ＭＳ ゴシック" w:cs="Arial"/>
          <w:sz w:val="24"/>
          <w:szCs w:val="24"/>
        </w:rPr>
      </w:pPr>
      <w:sdt>
        <w:sdtPr>
          <w:tag w:val="goog_rdk_0"/>
          <w:id w:val="1212309249"/>
        </w:sdtPr>
        <w:sdtEndPr>
          <w:rPr>
            <w:rFonts w:ascii="ＭＳ ゴシック" w:eastAsia="ＭＳ ゴシック" w:hAnsi="ＭＳ ゴシック"/>
          </w:rPr>
        </w:sdtEndPr>
        <w:sdtContent>
          <w:r w:rsidR="004648F5" w:rsidRPr="004648F5">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94181277"/>
        </w:sdtPr>
        <w:sdtEndPr/>
        <w:sdtContent>
          <w:r w:rsidR="004648F5" w:rsidRPr="004648F5">
            <w:rPr>
              <w:rFonts w:ascii="ＭＳ ゴシック" w:eastAsia="ＭＳ ゴシック" w:hAnsi="ＭＳ ゴシック" w:cs="Arial Unicode MS"/>
              <w:sz w:val="24"/>
              <w:szCs w:val="24"/>
            </w:rPr>
            <w:t>英語の説明を読んで人の絵を書いたり、人の特徴を英語で説明することができるようになる。</w:t>
          </w:r>
        </w:sdtContent>
      </w:sdt>
    </w:p>
    <w:p w14:paraId="25E2C098" w14:textId="77777777" w:rsidR="005F2946" w:rsidRDefault="004648F5">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Flashcards (Color and Adjectives), Clear paper (A4 or bigger), Color pens (Color pencils also work), Character description prompts, Your own “spot the difference” drawing (Example in additional information), Picture book (Body parts page), Cards with sentence structure (He/She has)  (He/She is) </w:t>
      </w:r>
    </w:p>
    <w:p w14:paraId="070356F2" w14:textId="77777777" w:rsidR="005F2946" w:rsidRDefault="005F2946" w:rsidP="004648F5">
      <w:pPr>
        <w:spacing w:after="0"/>
        <w:rPr>
          <w:rFonts w:ascii="Arial" w:eastAsia="Arial" w:hAnsi="Arial" w:cs="Arial"/>
          <w:sz w:val="24"/>
          <w:szCs w:val="24"/>
        </w:rPr>
      </w:pPr>
    </w:p>
    <w:p w14:paraId="262B3F95" w14:textId="77777777" w:rsidR="005F2946" w:rsidRDefault="004648F5">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6432FD69" w14:textId="77777777" w:rsidR="005F2946" w:rsidRDefault="004648F5">
      <w:pPr>
        <w:numPr>
          <w:ilvl w:val="0"/>
          <w:numId w:val="2"/>
        </w:numPr>
        <w:spacing w:after="0"/>
        <w:rPr>
          <w:sz w:val="24"/>
          <w:szCs w:val="24"/>
        </w:rPr>
      </w:pPr>
      <w:r>
        <w:rPr>
          <w:rFonts w:ascii="Arial" w:eastAsia="Arial" w:hAnsi="Arial" w:cs="Arial"/>
          <w:b/>
          <w:sz w:val="24"/>
          <w:szCs w:val="24"/>
        </w:rPr>
        <w:t>Introduction - 5 minutes</w:t>
      </w:r>
    </w:p>
    <w:p w14:paraId="13308D86"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At the start of the class, before doing the introductions, teachers tell the students to bring their color pencils and picture books.</w:t>
      </w:r>
    </w:p>
    <w:p w14:paraId="48B20221"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Teachers do the normal introductions.</w:t>
      </w:r>
    </w:p>
    <w:p w14:paraId="70088B85" w14:textId="77777777" w:rsidR="005F2946" w:rsidRDefault="004648F5">
      <w:pPr>
        <w:numPr>
          <w:ilvl w:val="0"/>
          <w:numId w:val="2"/>
        </w:numPr>
        <w:spacing w:after="0"/>
        <w:rPr>
          <w:sz w:val="24"/>
          <w:szCs w:val="24"/>
        </w:rPr>
      </w:pPr>
      <w:r>
        <w:rPr>
          <w:rFonts w:ascii="Arial" w:eastAsia="Arial" w:hAnsi="Arial" w:cs="Arial"/>
          <w:b/>
          <w:sz w:val="24"/>
          <w:szCs w:val="24"/>
        </w:rPr>
        <w:t>Induction - 5-10 minutes</w:t>
      </w:r>
    </w:p>
    <w:p w14:paraId="12DD5DDD"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Teachers put their “Spot the difference” picture on the board.</w:t>
      </w:r>
    </w:p>
    <w:p w14:paraId="5166942B"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Teachers instruct the students to talk about what differences they see with the students around them in 1-2 minutes.</w:t>
      </w:r>
    </w:p>
    <w:p w14:paraId="674F07E4"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Teachers ask them to say what differences they see. (Depending on how much they remember from 3rd grade, the students may answer in Japanese)</w:t>
      </w:r>
    </w:p>
    <w:p w14:paraId="5DEEA099"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As students say the difference, teachers bring out the corresponding flash card. Teachers say the word, and have students repeat it at least once.</w:t>
      </w:r>
    </w:p>
    <w:p w14:paraId="26940791" w14:textId="77777777" w:rsidR="005F2946" w:rsidRDefault="004648F5">
      <w:pPr>
        <w:numPr>
          <w:ilvl w:val="1"/>
          <w:numId w:val="2"/>
        </w:numPr>
        <w:rPr>
          <w:rFonts w:ascii="Arial" w:eastAsia="Arial" w:hAnsi="Arial" w:cs="Arial"/>
          <w:sz w:val="24"/>
          <w:szCs w:val="24"/>
        </w:rPr>
      </w:pPr>
      <w:r>
        <w:rPr>
          <w:rFonts w:ascii="Arial" w:eastAsia="Arial" w:hAnsi="Arial" w:cs="Arial"/>
          <w:sz w:val="24"/>
          <w:szCs w:val="24"/>
        </w:rPr>
        <w:t>Teachers repeat until all the differences are said.</w:t>
      </w:r>
    </w:p>
    <w:p w14:paraId="17F3146E" w14:textId="77777777" w:rsidR="005F2946" w:rsidRDefault="004648F5">
      <w:pPr>
        <w:numPr>
          <w:ilvl w:val="0"/>
          <w:numId w:val="2"/>
        </w:numPr>
        <w:spacing w:after="0"/>
        <w:rPr>
          <w:sz w:val="24"/>
          <w:szCs w:val="24"/>
        </w:rPr>
      </w:pPr>
      <w:r>
        <w:rPr>
          <w:rFonts w:ascii="Arial" w:eastAsia="Arial" w:hAnsi="Arial" w:cs="Arial"/>
          <w:b/>
          <w:sz w:val="24"/>
          <w:szCs w:val="24"/>
        </w:rPr>
        <w:t>Study phase - 10 Minutes</w:t>
      </w:r>
    </w:p>
    <w:p w14:paraId="63636FC3"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Teachers point at each flash card and corresponding gesture to the adjective. Students shout out the adjective in English. Repeat this for all the adjectives.</w:t>
      </w:r>
    </w:p>
    <w:p w14:paraId="78C387B1"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After, instead of pointing at the adjective, teachers only do the gesture and have students shout out the adjective.</w:t>
      </w:r>
    </w:p>
    <w:p w14:paraId="00399B2C"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t>Teachers stick the “Card for sentence structure” on the board and explain to them (He/She has) is for physical traits while (He/She is) is for personality traits.</w:t>
      </w:r>
    </w:p>
    <w:p w14:paraId="3D02A2DA" w14:textId="77777777" w:rsidR="005F2946" w:rsidRDefault="004648F5">
      <w:pPr>
        <w:numPr>
          <w:ilvl w:val="1"/>
          <w:numId w:val="2"/>
        </w:numPr>
        <w:spacing w:after="0"/>
        <w:rPr>
          <w:rFonts w:ascii="Arial" w:eastAsia="Arial" w:hAnsi="Arial" w:cs="Arial"/>
          <w:sz w:val="24"/>
          <w:szCs w:val="24"/>
        </w:rPr>
      </w:pPr>
      <w:r>
        <w:rPr>
          <w:rFonts w:ascii="Arial" w:eastAsia="Arial" w:hAnsi="Arial" w:cs="Arial"/>
          <w:sz w:val="24"/>
          <w:szCs w:val="24"/>
        </w:rPr>
        <w:lastRenderedPageBreak/>
        <w:t>Teachers redescribe your “Spot the difference” picture using the sentences.</w:t>
      </w:r>
    </w:p>
    <w:p w14:paraId="292E640F" w14:textId="77777777" w:rsidR="005F2946" w:rsidRDefault="004648F5">
      <w:pPr>
        <w:numPr>
          <w:ilvl w:val="0"/>
          <w:numId w:val="2"/>
        </w:numPr>
        <w:spacing w:after="0"/>
        <w:rPr>
          <w:sz w:val="24"/>
          <w:szCs w:val="24"/>
        </w:rPr>
      </w:pPr>
      <w:r>
        <w:rPr>
          <w:rFonts w:ascii="Arial" w:eastAsia="Arial" w:hAnsi="Arial" w:cs="Arial"/>
          <w:b/>
          <w:sz w:val="24"/>
          <w:szCs w:val="24"/>
        </w:rPr>
        <w:t>Main activity - 30 Minutes</w:t>
      </w:r>
    </w:p>
    <w:p w14:paraId="73C153A9" w14:textId="77777777" w:rsidR="005F2946" w:rsidRDefault="004648F5">
      <w:pPr>
        <w:numPr>
          <w:ilvl w:val="0"/>
          <w:numId w:val="1"/>
        </w:numPr>
        <w:spacing w:after="0"/>
        <w:rPr>
          <w:rFonts w:ascii="Arial" w:eastAsia="Arial" w:hAnsi="Arial" w:cs="Arial"/>
          <w:sz w:val="24"/>
          <w:szCs w:val="24"/>
        </w:rPr>
      </w:pPr>
      <w:r>
        <w:rPr>
          <w:rFonts w:ascii="Arial" w:eastAsia="Arial" w:hAnsi="Arial" w:cs="Arial"/>
          <w:sz w:val="24"/>
          <w:szCs w:val="24"/>
        </w:rPr>
        <w:t>Teachers put the students into groups.</w:t>
      </w:r>
    </w:p>
    <w:p w14:paraId="5AB36DC8" w14:textId="77777777" w:rsidR="005F2946" w:rsidRDefault="004648F5">
      <w:pPr>
        <w:numPr>
          <w:ilvl w:val="0"/>
          <w:numId w:val="1"/>
        </w:numPr>
        <w:spacing w:after="0"/>
        <w:rPr>
          <w:rFonts w:ascii="Arial" w:eastAsia="Arial" w:hAnsi="Arial" w:cs="Arial"/>
          <w:sz w:val="24"/>
          <w:szCs w:val="24"/>
        </w:rPr>
      </w:pPr>
      <w:r>
        <w:rPr>
          <w:rFonts w:ascii="Arial" w:eastAsia="Arial" w:hAnsi="Arial" w:cs="Arial"/>
          <w:sz w:val="24"/>
          <w:szCs w:val="24"/>
        </w:rPr>
        <w:t>Teachers ask for a volunteer first from each group.</w:t>
      </w:r>
    </w:p>
    <w:p w14:paraId="3087875F" w14:textId="77777777" w:rsidR="005F2946" w:rsidRDefault="004648F5">
      <w:pPr>
        <w:numPr>
          <w:ilvl w:val="0"/>
          <w:numId w:val="1"/>
        </w:numPr>
        <w:spacing w:after="0"/>
        <w:rPr>
          <w:rFonts w:ascii="Arial" w:eastAsia="Arial" w:hAnsi="Arial" w:cs="Arial"/>
          <w:sz w:val="24"/>
          <w:szCs w:val="24"/>
        </w:rPr>
      </w:pPr>
      <w:r>
        <w:rPr>
          <w:rFonts w:ascii="Arial" w:eastAsia="Arial" w:hAnsi="Arial" w:cs="Arial"/>
          <w:sz w:val="24"/>
          <w:szCs w:val="24"/>
        </w:rPr>
        <w:t>Teachers explain the rules of the game and have them sit separately from their group so that they can draw the picture.</w:t>
      </w:r>
    </w:p>
    <w:p w14:paraId="5A6108B3" w14:textId="77777777" w:rsidR="005F2946" w:rsidRDefault="004648F5">
      <w:pPr>
        <w:numPr>
          <w:ilvl w:val="0"/>
          <w:numId w:val="1"/>
        </w:numPr>
        <w:spacing w:after="0"/>
        <w:rPr>
          <w:rFonts w:ascii="Arial" w:eastAsia="Arial" w:hAnsi="Arial" w:cs="Arial"/>
          <w:sz w:val="24"/>
          <w:szCs w:val="24"/>
        </w:rPr>
      </w:pPr>
      <w:r>
        <w:rPr>
          <w:rFonts w:ascii="Arial" w:eastAsia="Arial" w:hAnsi="Arial" w:cs="Arial"/>
          <w:sz w:val="24"/>
          <w:szCs w:val="24"/>
        </w:rPr>
        <w:t>Teachers open the page for human body parts from the picture book so that the students can refer to it while drawing.</w:t>
      </w:r>
    </w:p>
    <w:p w14:paraId="579795EA" w14:textId="77777777" w:rsidR="005F2946" w:rsidRDefault="004648F5">
      <w:pPr>
        <w:numPr>
          <w:ilvl w:val="0"/>
          <w:numId w:val="1"/>
        </w:numPr>
        <w:spacing w:after="0"/>
        <w:rPr>
          <w:rFonts w:ascii="Arial" w:eastAsia="Arial" w:hAnsi="Arial" w:cs="Arial"/>
          <w:sz w:val="24"/>
          <w:szCs w:val="24"/>
        </w:rPr>
      </w:pPr>
      <w:r>
        <w:rPr>
          <w:rFonts w:ascii="Arial" w:eastAsia="Arial" w:hAnsi="Arial" w:cs="Arial"/>
          <w:sz w:val="24"/>
          <w:szCs w:val="24"/>
        </w:rPr>
        <w:t>Teachers play the game explained in the “Additional information” section.</w:t>
      </w:r>
    </w:p>
    <w:p w14:paraId="6D5F1882" w14:textId="77777777" w:rsidR="005F2946" w:rsidRDefault="004648F5">
      <w:pPr>
        <w:numPr>
          <w:ilvl w:val="0"/>
          <w:numId w:val="1"/>
        </w:numPr>
        <w:rPr>
          <w:rFonts w:ascii="Arial" w:eastAsia="Arial" w:hAnsi="Arial" w:cs="Arial"/>
          <w:sz w:val="24"/>
          <w:szCs w:val="24"/>
        </w:rPr>
      </w:pPr>
      <w:r>
        <w:rPr>
          <w:rFonts w:ascii="Arial" w:eastAsia="Arial" w:hAnsi="Arial" w:cs="Arial"/>
          <w:sz w:val="24"/>
          <w:szCs w:val="24"/>
        </w:rPr>
        <w:t>After playing the game multiple times, teachers announce the winner.</w:t>
      </w:r>
    </w:p>
    <w:p w14:paraId="743C1FA5" w14:textId="77777777" w:rsidR="005F2946" w:rsidRDefault="005F2946">
      <w:pPr>
        <w:rPr>
          <w:rFonts w:ascii="Arial" w:eastAsia="Arial" w:hAnsi="Arial" w:cs="Arial"/>
          <w:sz w:val="24"/>
          <w:szCs w:val="24"/>
        </w:rPr>
      </w:pPr>
    </w:p>
    <w:p w14:paraId="4196F6DA" w14:textId="77777777" w:rsidR="005F2946" w:rsidRDefault="004648F5">
      <w:pPr>
        <w:rPr>
          <w:rFonts w:ascii="Arial" w:eastAsia="Arial" w:hAnsi="Arial" w:cs="Arial"/>
          <w:b/>
          <w:sz w:val="24"/>
          <w:szCs w:val="24"/>
        </w:rPr>
      </w:pPr>
      <w:r>
        <w:rPr>
          <w:rFonts w:ascii="Arial" w:eastAsia="Arial" w:hAnsi="Arial" w:cs="Arial"/>
          <w:b/>
          <w:sz w:val="24"/>
          <w:szCs w:val="24"/>
        </w:rPr>
        <w:t xml:space="preserve">Additional information: </w:t>
      </w:r>
    </w:p>
    <w:p w14:paraId="5788D10D" w14:textId="77777777" w:rsidR="005F2946" w:rsidRDefault="004648F5">
      <w:pPr>
        <w:spacing w:after="0"/>
        <w:rPr>
          <w:rFonts w:ascii="Arial" w:eastAsia="Arial" w:hAnsi="Arial" w:cs="Arial"/>
          <w:sz w:val="24"/>
          <w:szCs w:val="24"/>
        </w:rPr>
      </w:pPr>
      <w:r>
        <w:rPr>
          <w:rFonts w:ascii="Arial" w:eastAsia="Arial" w:hAnsi="Arial" w:cs="Arial"/>
          <w:sz w:val="24"/>
          <w:szCs w:val="24"/>
        </w:rPr>
        <w:t>For the “spot the difference” drawing, add the differences that you want to teach the corresponding vocabulary to the students. (E.g Red hair in one picture if you want to teach red).</w:t>
      </w:r>
    </w:p>
    <w:p w14:paraId="36C8C0FB" w14:textId="77777777" w:rsidR="005F2946" w:rsidRDefault="004648F5">
      <w:pPr>
        <w:numPr>
          <w:ilvl w:val="0"/>
          <w:numId w:val="3"/>
        </w:numPr>
        <w:spacing w:after="0"/>
        <w:rPr>
          <w:rFonts w:ascii="Arial" w:eastAsia="Arial" w:hAnsi="Arial" w:cs="Arial"/>
          <w:sz w:val="24"/>
          <w:szCs w:val="24"/>
        </w:rPr>
      </w:pPr>
      <w:r>
        <w:rPr>
          <w:rFonts w:ascii="Arial" w:eastAsia="Arial" w:hAnsi="Arial" w:cs="Arial"/>
          <w:sz w:val="24"/>
          <w:szCs w:val="24"/>
        </w:rPr>
        <w:t>Rules of the game</w:t>
      </w:r>
    </w:p>
    <w:p w14:paraId="4EA02E2E" w14:textId="77777777" w:rsidR="005F2946" w:rsidRDefault="004648F5">
      <w:pPr>
        <w:numPr>
          <w:ilvl w:val="1"/>
          <w:numId w:val="3"/>
        </w:numPr>
        <w:spacing w:after="0"/>
        <w:rPr>
          <w:rFonts w:ascii="Arial" w:eastAsia="Arial" w:hAnsi="Arial" w:cs="Arial"/>
          <w:sz w:val="24"/>
          <w:szCs w:val="24"/>
        </w:rPr>
      </w:pPr>
      <w:r>
        <w:rPr>
          <w:rFonts w:ascii="Arial" w:eastAsia="Arial" w:hAnsi="Arial" w:cs="Arial"/>
          <w:sz w:val="24"/>
          <w:szCs w:val="24"/>
        </w:rPr>
        <w:t>A clear piece of paper and character description prompt will be given to each prompt.</w:t>
      </w:r>
    </w:p>
    <w:p w14:paraId="7218821C" w14:textId="77777777" w:rsidR="005F2946" w:rsidRDefault="004648F5">
      <w:pPr>
        <w:numPr>
          <w:ilvl w:val="1"/>
          <w:numId w:val="3"/>
        </w:numPr>
        <w:spacing w:after="0"/>
        <w:rPr>
          <w:rFonts w:ascii="Arial" w:eastAsia="Arial" w:hAnsi="Arial" w:cs="Arial"/>
          <w:sz w:val="24"/>
          <w:szCs w:val="24"/>
        </w:rPr>
      </w:pPr>
      <w:r>
        <w:rPr>
          <w:rFonts w:ascii="Arial" w:eastAsia="Arial" w:hAnsi="Arial" w:cs="Arial"/>
          <w:sz w:val="24"/>
          <w:szCs w:val="24"/>
        </w:rPr>
        <w:t>On this piece of paper, it will have a description of a person. This description will include color, physical and personality traits and human body parts.</w:t>
      </w:r>
    </w:p>
    <w:p w14:paraId="31445F7D" w14:textId="77777777" w:rsidR="005F2946" w:rsidRDefault="004648F5">
      <w:pPr>
        <w:numPr>
          <w:ilvl w:val="1"/>
          <w:numId w:val="3"/>
        </w:numPr>
        <w:spacing w:after="0"/>
        <w:rPr>
          <w:rFonts w:ascii="Arial" w:eastAsia="Arial" w:hAnsi="Arial" w:cs="Arial"/>
          <w:sz w:val="24"/>
          <w:szCs w:val="24"/>
        </w:rPr>
      </w:pPr>
      <w:r>
        <w:rPr>
          <w:rFonts w:ascii="Arial" w:eastAsia="Arial" w:hAnsi="Arial" w:cs="Arial"/>
          <w:sz w:val="24"/>
          <w:szCs w:val="24"/>
        </w:rPr>
        <w:t xml:space="preserve">Use different colors for each part of the description. (E.G Write the color adjectives in red, body parts in orange etc). Then elicit an explanation from the student by showing an example. </w:t>
      </w:r>
    </w:p>
    <w:p w14:paraId="271006DE" w14:textId="77777777" w:rsidR="005F2946" w:rsidRDefault="004648F5">
      <w:pPr>
        <w:numPr>
          <w:ilvl w:val="1"/>
          <w:numId w:val="3"/>
        </w:numPr>
        <w:spacing w:after="0"/>
        <w:rPr>
          <w:rFonts w:ascii="Arial" w:eastAsia="Arial" w:hAnsi="Arial" w:cs="Arial"/>
          <w:sz w:val="24"/>
          <w:szCs w:val="24"/>
        </w:rPr>
      </w:pPr>
      <w:r>
        <w:rPr>
          <w:rFonts w:ascii="Arial" w:eastAsia="Arial" w:hAnsi="Arial" w:cs="Arial"/>
          <w:sz w:val="24"/>
          <w:szCs w:val="24"/>
        </w:rPr>
        <w:t>Explain to them that if the students will gain points based on the description they guess.</w:t>
      </w:r>
    </w:p>
    <w:p w14:paraId="2CE43EED" w14:textId="77777777" w:rsidR="005F2946" w:rsidRDefault="004648F5">
      <w:pPr>
        <w:numPr>
          <w:ilvl w:val="2"/>
          <w:numId w:val="3"/>
        </w:numPr>
        <w:spacing w:after="0"/>
        <w:rPr>
          <w:rFonts w:ascii="Arial" w:eastAsia="Arial" w:hAnsi="Arial" w:cs="Arial"/>
          <w:sz w:val="24"/>
          <w:szCs w:val="24"/>
        </w:rPr>
      </w:pPr>
      <w:r>
        <w:rPr>
          <w:rFonts w:ascii="Arial" w:eastAsia="Arial" w:hAnsi="Arial" w:cs="Arial"/>
          <w:sz w:val="24"/>
          <w:szCs w:val="24"/>
        </w:rPr>
        <w:t>1 point for saying the color</w:t>
      </w:r>
    </w:p>
    <w:p w14:paraId="4B4EE07D" w14:textId="77777777" w:rsidR="005F2946" w:rsidRDefault="004648F5">
      <w:pPr>
        <w:numPr>
          <w:ilvl w:val="2"/>
          <w:numId w:val="3"/>
        </w:numPr>
        <w:spacing w:after="0"/>
        <w:rPr>
          <w:rFonts w:ascii="Arial" w:eastAsia="Arial" w:hAnsi="Arial" w:cs="Arial"/>
          <w:sz w:val="24"/>
          <w:szCs w:val="24"/>
        </w:rPr>
      </w:pPr>
      <w:r>
        <w:rPr>
          <w:rFonts w:ascii="Arial" w:eastAsia="Arial" w:hAnsi="Arial" w:cs="Arial"/>
          <w:sz w:val="24"/>
          <w:szCs w:val="24"/>
        </w:rPr>
        <w:t>3 points for saying the physical trait</w:t>
      </w:r>
    </w:p>
    <w:p w14:paraId="2C0705CF" w14:textId="77777777" w:rsidR="005F2946" w:rsidRDefault="004648F5">
      <w:pPr>
        <w:numPr>
          <w:ilvl w:val="2"/>
          <w:numId w:val="3"/>
        </w:numPr>
        <w:spacing w:after="0"/>
        <w:rPr>
          <w:rFonts w:ascii="Arial" w:eastAsia="Arial" w:hAnsi="Arial" w:cs="Arial"/>
          <w:sz w:val="24"/>
          <w:szCs w:val="24"/>
        </w:rPr>
      </w:pPr>
      <w:r>
        <w:rPr>
          <w:rFonts w:ascii="Arial" w:eastAsia="Arial" w:hAnsi="Arial" w:cs="Arial"/>
          <w:sz w:val="24"/>
          <w:szCs w:val="24"/>
        </w:rPr>
        <w:t>5 points for saying a personality trait</w:t>
      </w:r>
    </w:p>
    <w:p w14:paraId="2476AD58" w14:textId="77777777" w:rsidR="005F2946" w:rsidRDefault="004648F5">
      <w:pPr>
        <w:numPr>
          <w:ilvl w:val="1"/>
          <w:numId w:val="3"/>
        </w:numPr>
        <w:spacing w:after="0"/>
        <w:rPr>
          <w:rFonts w:ascii="Arial" w:eastAsia="Arial" w:hAnsi="Arial" w:cs="Arial"/>
          <w:sz w:val="24"/>
          <w:szCs w:val="24"/>
        </w:rPr>
      </w:pPr>
      <w:r>
        <w:rPr>
          <w:rFonts w:ascii="Arial" w:eastAsia="Arial" w:hAnsi="Arial" w:cs="Arial"/>
          <w:sz w:val="24"/>
          <w:szCs w:val="24"/>
        </w:rPr>
        <w:t>They will get 1 minute to draw the prompt on their piece of paper.</w:t>
      </w:r>
    </w:p>
    <w:p w14:paraId="77E4C5F5" w14:textId="77777777" w:rsidR="005F2946" w:rsidRDefault="004648F5">
      <w:pPr>
        <w:numPr>
          <w:ilvl w:val="1"/>
          <w:numId w:val="3"/>
        </w:numPr>
        <w:spacing w:after="0"/>
        <w:rPr>
          <w:rFonts w:ascii="Arial" w:eastAsia="Arial" w:hAnsi="Arial" w:cs="Arial"/>
          <w:sz w:val="24"/>
          <w:szCs w:val="24"/>
        </w:rPr>
      </w:pPr>
      <w:r>
        <w:rPr>
          <w:rFonts w:ascii="Arial" w:eastAsia="Arial" w:hAnsi="Arial" w:cs="Arial"/>
          <w:sz w:val="24"/>
          <w:szCs w:val="24"/>
        </w:rPr>
        <w:t>Afterwards, their own groups will have 1 minute to describe the person based on getting points for their team 1 group at a time.</w:t>
      </w:r>
    </w:p>
    <w:p w14:paraId="1E8B42AA" w14:textId="77777777" w:rsidR="005F2946" w:rsidRDefault="004648F5">
      <w:pPr>
        <w:numPr>
          <w:ilvl w:val="1"/>
          <w:numId w:val="3"/>
        </w:numPr>
        <w:spacing w:after="0"/>
        <w:rPr>
          <w:rFonts w:ascii="Arial" w:eastAsia="Arial" w:hAnsi="Arial" w:cs="Arial"/>
          <w:sz w:val="24"/>
          <w:szCs w:val="24"/>
        </w:rPr>
      </w:pPr>
      <w:r>
        <w:rPr>
          <w:rFonts w:ascii="Arial" w:eastAsia="Arial" w:hAnsi="Arial" w:cs="Arial"/>
          <w:sz w:val="24"/>
          <w:szCs w:val="24"/>
        </w:rPr>
        <w:t>You can make the students say only the descriptions, or the full sentence. This is based on the level of your students.</w:t>
      </w:r>
    </w:p>
    <w:p w14:paraId="5F893492" w14:textId="77777777" w:rsidR="005F2946" w:rsidRDefault="004648F5">
      <w:pPr>
        <w:numPr>
          <w:ilvl w:val="1"/>
          <w:numId w:val="3"/>
        </w:numPr>
        <w:spacing w:after="0"/>
        <w:rPr>
          <w:rFonts w:ascii="Arial" w:eastAsia="Arial" w:hAnsi="Arial" w:cs="Arial"/>
          <w:sz w:val="24"/>
          <w:szCs w:val="24"/>
        </w:rPr>
      </w:pPr>
      <w:r>
        <w:rPr>
          <w:rFonts w:ascii="Arial" w:eastAsia="Arial" w:hAnsi="Arial" w:cs="Arial"/>
          <w:sz w:val="24"/>
          <w:szCs w:val="24"/>
        </w:rPr>
        <w:t>After time is up, the other groups have the chance to get the remaining points. Order of other groups is based on who wins Rock paper scissors.</w:t>
      </w:r>
    </w:p>
    <w:p w14:paraId="2DB2A373" w14:textId="77777777" w:rsidR="005F2946" w:rsidRDefault="004648F5">
      <w:pPr>
        <w:numPr>
          <w:ilvl w:val="0"/>
          <w:numId w:val="3"/>
        </w:numPr>
        <w:spacing w:after="0"/>
        <w:rPr>
          <w:rFonts w:ascii="Arial" w:eastAsia="Arial" w:hAnsi="Arial" w:cs="Arial"/>
          <w:sz w:val="24"/>
          <w:szCs w:val="24"/>
        </w:rPr>
      </w:pPr>
      <w:r>
        <w:rPr>
          <w:rFonts w:ascii="Arial" w:eastAsia="Arial" w:hAnsi="Arial" w:cs="Arial"/>
          <w:sz w:val="24"/>
          <w:szCs w:val="24"/>
        </w:rPr>
        <w:t>For the game above, you can give them more time for the drawing phase and guessing phase. However, this will lead to more down time for other groups. So decide this based on your own judgment.</w:t>
      </w:r>
    </w:p>
    <w:p w14:paraId="39354786" w14:textId="77777777" w:rsidR="005F2946" w:rsidRDefault="004648F5">
      <w:pPr>
        <w:numPr>
          <w:ilvl w:val="0"/>
          <w:numId w:val="3"/>
        </w:numPr>
        <w:rPr>
          <w:rFonts w:ascii="Arial" w:eastAsia="Arial" w:hAnsi="Arial" w:cs="Arial"/>
          <w:sz w:val="24"/>
          <w:szCs w:val="24"/>
        </w:rPr>
      </w:pPr>
      <w:r>
        <w:rPr>
          <w:rFonts w:ascii="Arial" w:eastAsia="Arial" w:hAnsi="Arial" w:cs="Arial"/>
          <w:sz w:val="24"/>
          <w:szCs w:val="24"/>
        </w:rPr>
        <w:t>It is possible to have all the students draw their individual prompt, but this requires a lot of character description and might distract them when it's not their group's turn.</w:t>
      </w:r>
    </w:p>
    <w:p w14:paraId="4C05A3DD" w14:textId="77777777" w:rsidR="005F2946" w:rsidRDefault="004648F5">
      <w:pPr>
        <w:rPr>
          <w:rFonts w:ascii="Arial" w:eastAsia="Arial" w:hAnsi="Arial" w:cs="Arial"/>
          <w:sz w:val="24"/>
          <w:szCs w:val="24"/>
        </w:rPr>
      </w:pPr>
      <w:r>
        <w:rPr>
          <w:rFonts w:ascii="Arial" w:eastAsia="Arial" w:hAnsi="Arial" w:cs="Arial"/>
          <w:noProof/>
          <w:sz w:val="24"/>
          <w:szCs w:val="24"/>
        </w:rPr>
        <w:lastRenderedPageBreak/>
        <w:drawing>
          <wp:inline distT="114300" distB="114300" distL="114300" distR="114300" wp14:anchorId="0F6C3A5E" wp14:editId="4607DCE6">
            <wp:extent cx="6133790" cy="2997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33790" cy="2997200"/>
                    </a:xfrm>
                    <a:prstGeom prst="rect">
                      <a:avLst/>
                    </a:prstGeom>
                    <a:ln/>
                  </pic:spPr>
                </pic:pic>
              </a:graphicData>
            </a:graphic>
          </wp:inline>
        </w:drawing>
      </w:r>
    </w:p>
    <w:sectPr w:rsidR="005F2946" w:rsidSect="004648F5">
      <w:headerReference w:type="default" r:id="rId9"/>
      <w:footerReference w:type="default" r:id="rId10"/>
      <w:pgSz w:w="11907" w:h="16839"/>
      <w:pgMar w:top="1134" w:right="1134" w:bottom="1134" w:left="1134" w:header="720" w:footer="720" w:gutter="0"/>
      <w:pgNumType w:start="3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91969" w14:textId="77777777" w:rsidR="004648F5" w:rsidRDefault="004648F5">
      <w:pPr>
        <w:spacing w:after="0" w:line="240" w:lineRule="auto"/>
      </w:pPr>
      <w:r>
        <w:separator/>
      </w:r>
    </w:p>
  </w:endnote>
  <w:endnote w:type="continuationSeparator" w:id="0">
    <w:p w14:paraId="74B25D6C" w14:textId="77777777" w:rsidR="004648F5" w:rsidRDefault="0046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884456"/>
      <w:docPartObj>
        <w:docPartGallery w:val="Page Numbers (Bottom of Page)"/>
        <w:docPartUnique/>
      </w:docPartObj>
    </w:sdtPr>
    <w:sdtEndPr/>
    <w:sdtContent>
      <w:p w14:paraId="756BFE36" w14:textId="43D7227D" w:rsidR="004648F5" w:rsidRDefault="004648F5">
        <w:pPr>
          <w:pStyle w:val="Footer"/>
          <w:jc w:val="center"/>
        </w:pPr>
        <w:r>
          <w:fldChar w:fldCharType="begin"/>
        </w:r>
        <w:r>
          <w:instrText>PAGE   \* MERGEFORMAT</w:instrText>
        </w:r>
        <w:r>
          <w:fldChar w:fldCharType="separate"/>
        </w:r>
        <w:r w:rsidR="001C66EE" w:rsidRPr="001C66EE">
          <w:rPr>
            <w:noProof/>
            <w:lang w:val="ja-JP"/>
          </w:rPr>
          <w:t>30</w:t>
        </w:r>
        <w:r>
          <w:fldChar w:fldCharType="end"/>
        </w:r>
      </w:p>
    </w:sdtContent>
  </w:sdt>
  <w:p w14:paraId="460721EB" w14:textId="77777777" w:rsidR="004648F5" w:rsidRDefault="00464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3899" w14:textId="77777777" w:rsidR="004648F5" w:rsidRDefault="004648F5">
      <w:pPr>
        <w:spacing w:after="0" w:line="240" w:lineRule="auto"/>
      </w:pPr>
      <w:r>
        <w:separator/>
      </w:r>
    </w:p>
  </w:footnote>
  <w:footnote w:type="continuationSeparator" w:id="0">
    <w:p w14:paraId="14DAD92D" w14:textId="77777777" w:rsidR="004648F5" w:rsidRDefault="00464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68DC" w14:textId="77777777" w:rsidR="005F2946" w:rsidRDefault="004648F5">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Ho</w:t>
    </w:r>
    <w:r>
      <w:t>-</w:t>
    </w:r>
    <w:r>
      <w:rPr>
        <w:rFonts w:eastAsia="Calibri"/>
        <w:color w:val="000000"/>
      </w:rPr>
      <w:t>Hin Lai</w:t>
    </w:r>
  </w:p>
  <w:p w14:paraId="67D5C8AA" w14:textId="77777777" w:rsidR="005F2946" w:rsidRDefault="004648F5">
    <w:pPr>
      <w:pBdr>
        <w:top w:val="nil"/>
        <w:left w:val="nil"/>
        <w:bottom w:val="nil"/>
        <w:right w:val="nil"/>
        <w:between w:val="nil"/>
      </w:pBdr>
      <w:tabs>
        <w:tab w:val="center" w:pos="4680"/>
        <w:tab w:val="right" w:pos="9360"/>
      </w:tabs>
      <w:spacing w:after="0" w:line="240" w:lineRule="auto"/>
      <w:jc w:val="right"/>
      <w:rPr>
        <w:color w:val="000000"/>
      </w:rPr>
    </w:pPr>
    <w:r>
      <w:t>Jike ES</w:t>
    </w:r>
  </w:p>
  <w:p w14:paraId="0F800EA2" w14:textId="77777777" w:rsidR="005F2946" w:rsidRDefault="004648F5">
    <w:pPr>
      <w:pBdr>
        <w:top w:val="nil"/>
        <w:left w:val="nil"/>
        <w:bottom w:val="nil"/>
        <w:right w:val="nil"/>
        <w:between w:val="nil"/>
      </w:pBdr>
      <w:tabs>
        <w:tab w:val="center" w:pos="4680"/>
        <w:tab w:val="right" w:pos="9360"/>
      </w:tabs>
      <w:spacing w:after="0" w:line="240" w:lineRule="auto"/>
      <w:jc w:val="right"/>
    </w:pPr>
    <w:r>
      <w:t>Games</w:t>
    </w:r>
  </w:p>
  <w:p w14:paraId="3D6723D3" w14:textId="77777777" w:rsidR="004648F5" w:rsidRDefault="004648F5">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E3B9F"/>
    <w:multiLevelType w:val="multilevel"/>
    <w:tmpl w:val="15BC2EFC"/>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4BBC39BD"/>
    <w:multiLevelType w:val="multilevel"/>
    <w:tmpl w:val="84C63F00"/>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5287194"/>
    <w:multiLevelType w:val="multilevel"/>
    <w:tmpl w:val="20248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46"/>
    <w:rsid w:val="001C66EE"/>
    <w:rsid w:val="004648F5"/>
    <w:rsid w:val="005F2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0F555"/>
  <w15:docId w15:val="{BF71FEFA-F8FF-402B-A621-5F3AD3D1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6uQGJRMijHeOX5Ze/4B6NkwWg==">CgMxLjAaJAoBMBIfCh0IB0IZCgVBcmlhbBIQQXJpYWwgVW5pY29kZSBNUxokCgExEh8KHQgHQhkKBUFyaWFsEhBBcmlhbCBVbmljb2RlIE1TMghoLmdqZGd4czgAciExU3hYT2JZekRiT1dRUXZxTFdYdzRSbm4yTHBCV3NtNzQ=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2025-03-14T01:37:00Z</dcterms:created>
  <dcterms:modified xsi:type="dcterms:W3CDTF">2025-03-14T01:37:00Z</dcterms:modified>
</cp:coreProperties>
</file>