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926" w:rsidRDefault="00651388" w:rsidP="007D1B3C">
      <w:pPr>
        <w:spacing w:afterLines="50" w:after="169" w:line="48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No Prep Debate: Ping Pong Debate</w:t>
      </w:r>
    </w:p>
    <w:p w:rsidR="004C2926" w:rsidRDefault="00651388" w:rsidP="007D1B3C">
      <w:pPr>
        <w:spacing w:afterLines="50" w:after="169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Class time needed for lesson: </w:t>
      </w:r>
      <w:r>
        <w:rPr>
          <w:sz w:val="24"/>
          <w:szCs w:val="24"/>
        </w:rPr>
        <w:t>45-50 minutes</w:t>
      </w:r>
    </w:p>
    <w:p w:rsidR="004C2926" w:rsidRDefault="00651388" w:rsidP="00BD1915">
      <w:pPr>
        <w:spacing w:afterLines="50" w:after="169"/>
        <w:rPr>
          <w:sz w:val="24"/>
          <w:szCs w:val="24"/>
        </w:rPr>
      </w:pPr>
      <w:r>
        <w:rPr>
          <w:b/>
          <w:sz w:val="24"/>
          <w:szCs w:val="24"/>
        </w:rPr>
        <w:t xml:space="preserve">Class size taught: </w:t>
      </w:r>
      <w:r>
        <w:rPr>
          <w:sz w:val="24"/>
          <w:szCs w:val="24"/>
        </w:rPr>
        <w:t>30-40 students</w:t>
      </w:r>
    </w:p>
    <w:p w:rsidR="004C2926" w:rsidRDefault="00651388" w:rsidP="00BD1915">
      <w:pPr>
        <w:spacing w:afterLines="50" w:after="169"/>
        <w:rPr>
          <w:sz w:val="24"/>
          <w:szCs w:val="24"/>
        </w:rPr>
      </w:pPr>
      <w:r>
        <w:rPr>
          <w:b/>
          <w:sz w:val="24"/>
          <w:szCs w:val="24"/>
        </w:rPr>
        <w:t>Target audience:</w:t>
      </w:r>
      <w:r>
        <w:rPr>
          <w:sz w:val="24"/>
          <w:szCs w:val="24"/>
        </w:rPr>
        <w:t xml:space="preserve"> SHS 2nd grade</w:t>
      </w:r>
    </w:p>
    <w:p w:rsidR="004C2926" w:rsidRDefault="00651388" w:rsidP="00BD1915">
      <w:pPr>
        <w:spacing w:afterLines="50" w:after="169"/>
        <w:rPr>
          <w:sz w:val="24"/>
          <w:szCs w:val="24"/>
        </w:rPr>
      </w:pPr>
      <w:r>
        <w:rPr>
          <w:b/>
          <w:sz w:val="24"/>
          <w:szCs w:val="24"/>
        </w:rPr>
        <w:t xml:space="preserve">Objective: </w:t>
      </w:r>
      <w:r>
        <w:rPr>
          <w:sz w:val="24"/>
          <w:szCs w:val="24"/>
        </w:rPr>
        <w:t xml:space="preserve">In one class, students will practice brainstorming and a quick style debate format in groups.  </w:t>
      </w:r>
    </w:p>
    <w:p w:rsidR="004C2926" w:rsidRPr="00DC2482" w:rsidRDefault="00797294" w:rsidP="00BD1915">
      <w:pPr>
        <w:spacing w:afterLines="50" w:after="169"/>
        <w:rPr>
          <w:rFonts w:asciiTheme="majorEastAsia" w:eastAsiaTheme="majorEastAsia" w:hAnsiTheme="majorEastAsia"/>
          <w:sz w:val="24"/>
          <w:szCs w:val="24"/>
        </w:rPr>
      </w:pPr>
      <w:sdt>
        <w:sdtPr>
          <w:tag w:val="goog_rdk_0"/>
          <w:id w:val="-870301223"/>
        </w:sdtPr>
        <w:sdtEndPr>
          <w:rPr>
            <w:rFonts w:asciiTheme="majorEastAsia" w:eastAsiaTheme="majorEastAsia" w:hAnsiTheme="majorEastAsia"/>
          </w:rPr>
        </w:sdtEndPr>
        <w:sdtContent>
          <w:r w:rsidR="00651388" w:rsidRPr="00DC2482">
            <w:rPr>
              <w:rFonts w:asciiTheme="majorEastAsia" w:eastAsiaTheme="majorEastAsia" w:hAnsiTheme="majorEastAsia" w:cs="Arial Unicode MS"/>
              <w:b/>
              <w:sz w:val="24"/>
              <w:szCs w:val="24"/>
            </w:rPr>
            <w:t>目的:</w:t>
          </w:r>
        </w:sdtContent>
      </w:sdt>
      <w:sdt>
        <w:sdtPr>
          <w:rPr>
            <w:rFonts w:asciiTheme="majorEastAsia" w:eastAsiaTheme="majorEastAsia" w:hAnsiTheme="majorEastAsia"/>
          </w:rPr>
          <w:tag w:val="goog_rdk_1"/>
          <w:id w:val="1757854434"/>
        </w:sdtPr>
        <w:sdtEndPr/>
        <w:sdtContent>
          <w:r w:rsidR="00651388" w:rsidRPr="00DC2482">
            <w:rPr>
              <w:rFonts w:asciiTheme="majorEastAsia" w:eastAsiaTheme="majorEastAsia" w:hAnsiTheme="majorEastAsia" w:cs="Arial Unicode MS"/>
              <w:sz w:val="24"/>
              <w:szCs w:val="24"/>
            </w:rPr>
            <w:t xml:space="preserve"> グループでブレーンストーミングや討論のし方を練習</w:t>
          </w:r>
        </w:sdtContent>
      </w:sdt>
      <w:sdt>
        <w:sdtPr>
          <w:rPr>
            <w:rFonts w:asciiTheme="majorEastAsia" w:eastAsiaTheme="majorEastAsia" w:hAnsiTheme="majorEastAsia"/>
          </w:rPr>
          <w:tag w:val="goog_rdk_2"/>
          <w:id w:val="-733166986"/>
        </w:sdtPr>
        <w:sdtEndPr/>
        <w:sdtContent>
          <w:r w:rsidR="00651388" w:rsidRPr="00DC2482">
            <w:rPr>
              <w:rFonts w:asciiTheme="majorEastAsia" w:eastAsiaTheme="majorEastAsia" w:hAnsiTheme="majorEastAsia" w:cs="Arial Unicode MS"/>
              <w:sz w:val="24"/>
              <w:szCs w:val="24"/>
            </w:rPr>
            <w:t>する</w:t>
          </w:r>
        </w:sdtContent>
      </w:sdt>
      <w:sdt>
        <w:sdtPr>
          <w:rPr>
            <w:rFonts w:asciiTheme="majorEastAsia" w:eastAsiaTheme="majorEastAsia" w:hAnsiTheme="majorEastAsia"/>
          </w:rPr>
          <w:tag w:val="goog_rdk_3"/>
          <w:id w:val="2125882397"/>
        </w:sdtPr>
        <w:sdtEndPr/>
        <w:sdtContent>
          <w:r w:rsidR="00651388" w:rsidRPr="00DC2482">
            <w:rPr>
              <w:rFonts w:asciiTheme="majorEastAsia" w:eastAsiaTheme="majorEastAsia" w:hAnsiTheme="majorEastAsia" w:cs="Arial Unicode MS"/>
              <w:sz w:val="24"/>
              <w:szCs w:val="24"/>
            </w:rPr>
            <w:t>。</w:t>
          </w:r>
        </w:sdtContent>
      </w:sdt>
    </w:p>
    <w:p w:rsidR="004C2926" w:rsidRDefault="00651388" w:rsidP="00BD1915">
      <w:pPr>
        <w:spacing w:afterLines="50" w:after="169"/>
        <w:rPr>
          <w:sz w:val="24"/>
          <w:szCs w:val="24"/>
        </w:rPr>
      </w:pPr>
      <w:r>
        <w:rPr>
          <w:b/>
          <w:sz w:val="24"/>
          <w:szCs w:val="24"/>
        </w:rPr>
        <w:t>Materials:</w:t>
      </w:r>
      <w:r>
        <w:rPr>
          <w:sz w:val="24"/>
          <w:szCs w:val="24"/>
        </w:rPr>
        <w:t xml:space="preserve"> Brainstorming worksheet, Debate phrases worksheet, a timer</w:t>
      </w:r>
    </w:p>
    <w:p w:rsidR="004C2926" w:rsidRDefault="00651388" w:rsidP="00BD1915">
      <w:pPr>
        <w:rPr>
          <w:sz w:val="24"/>
          <w:szCs w:val="24"/>
        </w:rPr>
      </w:pPr>
      <w:r>
        <w:rPr>
          <w:b/>
          <w:sz w:val="24"/>
          <w:szCs w:val="24"/>
        </w:rPr>
        <w:t>Procedure:</w:t>
      </w:r>
      <w:r>
        <w:rPr>
          <w:sz w:val="24"/>
          <w:szCs w:val="24"/>
        </w:rPr>
        <w:t xml:space="preserve"> </w:t>
      </w:r>
    </w:p>
    <w:p w:rsidR="004C2926" w:rsidRDefault="00651388" w:rsidP="00BD1915">
      <w:pPr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Introduction - 5 minutes</w:t>
      </w:r>
    </w:p>
    <w:p w:rsidR="004C2926" w:rsidRDefault="00651388" w:rsidP="00BD1915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The teacher explains to the students the quick back and forth no-research style debate -- like ping pong.  </w:t>
      </w:r>
    </w:p>
    <w:p w:rsidR="004C2926" w:rsidRDefault="00651388" w:rsidP="00BD1915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The teacher introduces the topic. </w:t>
      </w:r>
    </w:p>
    <w:p w:rsidR="004C2926" w:rsidRDefault="00651388" w:rsidP="00BD191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If there is a difficult word in the topic, the ALT has students talk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each other in pairs about the meaning in Japanese and then have the JTL confirm or correct. </w:t>
      </w:r>
    </w:p>
    <w:p w:rsidR="004C2926" w:rsidRDefault="00651388" w:rsidP="00BD191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If students do not know the concept of brainstorming, the teacher explains or shows it to them. They need to try and think of many ideas.</w:t>
      </w:r>
    </w:p>
    <w:p w:rsidR="004C2926" w:rsidRDefault="00651388" w:rsidP="00BD191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Topics used in class:</w:t>
      </w:r>
    </w:p>
    <w:p w:rsidR="004C2926" w:rsidRDefault="00651388" w:rsidP="00BD1915">
      <w:pPr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Should homework be banned?</w:t>
      </w:r>
    </w:p>
    <w:p w:rsidR="004C2926" w:rsidRDefault="00651388" w:rsidP="00BD1915">
      <w:pPr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Should zoos be banned?</w:t>
      </w:r>
    </w:p>
    <w:p w:rsidR="004C2926" w:rsidRDefault="00651388" w:rsidP="00BD1915">
      <w:pPr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Should all students study abroad? </w:t>
      </w:r>
    </w:p>
    <w:p w:rsidR="004C2926" w:rsidRDefault="00651388" w:rsidP="00BD1915">
      <w:pPr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Should all students be in club activities?</w:t>
      </w:r>
    </w:p>
    <w:p w:rsidR="004C2926" w:rsidRDefault="00651388" w:rsidP="00BD1915">
      <w:pPr>
        <w:ind w:firstLineChars="100" w:firstLine="241"/>
        <w:rPr>
          <w:b/>
          <w:sz w:val="24"/>
          <w:szCs w:val="24"/>
        </w:rPr>
      </w:pPr>
      <w:r>
        <w:rPr>
          <w:b/>
          <w:sz w:val="24"/>
          <w:szCs w:val="24"/>
        </w:rPr>
        <w:t>II. Individual Brainstorming - 10 minutes</w:t>
      </w:r>
    </w:p>
    <w:p w:rsidR="004C2926" w:rsidRDefault="00651388" w:rsidP="00BD1915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Note: This is adjustable to student level. Some classes might need more or less time.</w:t>
      </w:r>
    </w:p>
    <w:p w:rsidR="004C2926" w:rsidRDefault="00651388" w:rsidP="00BD1915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The teacher emphasizes that any opinion is ok!! There are no bad ideas.</w:t>
      </w:r>
    </w:p>
    <w:p w:rsidR="00BD1915" w:rsidRDefault="00651388" w:rsidP="00BD1915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The teacher has them write some pros AND cons about the given topic. </w:t>
      </w:r>
    </w:p>
    <w:p w:rsidR="007D1B3C" w:rsidRDefault="007D1B3C" w:rsidP="007D1B3C">
      <w:pPr>
        <w:ind w:left="2160"/>
        <w:rPr>
          <w:sz w:val="24"/>
          <w:szCs w:val="24"/>
        </w:rPr>
      </w:pPr>
    </w:p>
    <w:p w:rsidR="007D1B3C" w:rsidRPr="00BD1915" w:rsidRDefault="007D1B3C" w:rsidP="007D1B3C">
      <w:pPr>
        <w:ind w:left="2160"/>
        <w:rPr>
          <w:sz w:val="24"/>
          <w:szCs w:val="24"/>
        </w:rPr>
      </w:pPr>
    </w:p>
    <w:p w:rsidR="004C2926" w:rsidRDefault="00651388" w:rsidP="00BD1915">
      <w:pPr>
        <w:ind w:firstLineChars="100" w:firstLine="24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III. Share - 5 minutes</w:t>
      </w:r>
    </w:p>
    <w:p w:rsidR="004C2926" w:rsidRDefault="00651388" w:rsidP="00BD1915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The teacher has the students move their desks into groups of four people.</w:t>
      </w:r>
    </w:p>
    <w:p w:rsidR="004C2926" w:rsidRDefault="00651388" w:rsidP="00BD1915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The teacher has them share their brainstormed ideas with their group members for 5 minutes</w:t>
      </w:r>
    </w:p>
    <w:p w:rsidR="004C2926" w:rsidRDefault="00651388" w:rsidP="00BD1915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Note: Talking in Japanese is ok here to explain what they wrote.</w:t>
      </w:r>
    </w:p>
    <w:p w:rsidR="004C2926" w:rsidRDefault="00651388" w:rsidP="00BD1915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teacher encourages them to write down their group members' ideas. </w:t>
      </w:r>
    </w:p>
    <w:p w:rsidR="004C2926" w:rsidRDefault="00651388" w:rsidP="00BD1915">
      <w:pPr>
        <w:ind w:firstLineChars="100" w:firstLine="241"/>
        <w:rPr>
          <w:b/>
          <w:sz w:val="24"/>
          <w:szCs w:val="24"/>
        </w:rPr>
      </w:pPr>
      <w:r>
        <w:rPr>
          <w:b/>
          <w:sz w:val="24"/>
          <w:szCs w:val="24"/>
        </w:rPr>
        <w:t>IV. Explain the phrases and decide pro and con - 5 minutes</w:t>
      </w:r>
    </w:p>
    <w:p w:rsidR="004C2926" w:rsidRDefault="00651388" w:rsidP="00BD191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teacher explains that each group of four has two teams: Pros who are in support of the topic, and Cons, who are against it.</w:t>
      </w:r>
    </w:p>
    <w:p w:rsidR="004C2926" w:rsidRDefault="00651388" w:rsidP="00BD191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people sitting next to each other are teammates.</w:t>
      </w:r>
    </w:p>
    <w:p w:rsidR="004C2926" w:rsidRDefault="00651388" w:rsidP="00BD191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teacher goes over the debate phrases sheet. </w:t>
      </w:r>
    </w:p>
    <w:p w:rsidR="004C2926" w:rsidRDefault="00651388" w:rsidP="00BD191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teacher emphasizes the starting phrase. </w:t>
      </w:r>
    </w:p>
    <w:p w:rsidR="004C2926" w:rsidRDefault="00651388" w:rsidP="00BD1915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Note: It would be good to write it on the board as well.</w:t>
      </w:r>
    </w:p>
    <w:p w:rsidR="004C2926" w:rsidRDefault="00651388" w:rsidP="00BD191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Depending on the class' English level, the ALT has the JTL briefly translate the other phrases into Japanese.</w:t>
      </w:r>
    </w:p>
    <w:p w:rsidR="004C2926" w:rsidRDefault="00651388" w:rsidP="00BD191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teacher has the two </w:t>
      </w:r>
      <w:proofErr w:type="gramStart"/>
      <w:r>
        <w:rPr>
          <w:sz w:val="24"/>
          <w:szCs w:val="24"/>
        </w:rPr>
        <w:t>teams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janken</w:t>
      </w:r>
      <w:proofErr w:type="spellEnd"/>
      <w:r>
        <w:rPr>
          <w:sz w:val="24"/>
          <w:szCs w:val="24"/>
        </w:rPr>
        <w:t xml:space="preserve"> to decide who is pro and con.</w:t>
      </w:r>
    </w:p>
    <w:p w:rsidR="004C2926" w:rsidRDefault="00651388" w:rsidP="00BD1915">
      <w:pPr>
        <w:ind w:firstLineChars="100" w:firstLine="241"/>
        <w:rPr>
          <w:b/>
          <w:sz w:val="24"/>
          <w:szCs w:val="24"/>
        </w:rPr>
      </w:pPr>
      <w:r>
        <w:rPr>
          <w:b/>
          <w:sz w:val="24"/>
          <w:szCs w:val="24"/>
        </w:rPr>
        <w:t>V. Ping pong debate round one - 3 minutes</w:t>
      </w:r>
    </w:p>
    <w:p w:rsidR="004C2926" w:rsidRDefault="00651388" w:rsidP="00BD191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 teacher puts 3 minutes on the timer.</w:t>
      </w:r>
    </w:p>
    <w:p w:rsidR="004C2926" w:rsidRDefault="00651388" w:rsidP="00BD191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 teacher reminds the students that the pro team goes first.</w:t>
      </w:r>
    </w:p>
    <w:p w:rsidR="004C2926" w:rsidRDefault="00651388" w:rsidP="00BD191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 debate begins.</w:t>
      </w:r>
    </w:p>
    <w:p w:rsidR="004C2926" w:rsidRDefault="00651388" w:rsidP="00BD1915">
      <w:pPr>
        <w:ind w:firstLineChars="100" w:firstLine="24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VI. Ping pong debate round two - 3 minutes </w:t>
      </w:r>
    </w:p>
    <w:p w:rsidR="004C2926" w:rsidRDefault="00651388" w:rsidP="00BD191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teacher has the teams in each group switch pro and con sides.</w:t>
      </w:r>
    </w:p>
    <w:p w:rsidR="004C2926" w:rsidRDefault="00651388" w:rsidP="00BD191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teacher puts three minutes on the timer.</w:t>
      </w:r>
    </w:p>
    <w:p w:rsidR="004C2926" w:rsidRDefault="00651388" w:rsidP="00BD191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debate begins.</w:t>
      </w:r>
    </w:p>
    <w:p w:rsidR="004C2926" w:rsidRDefault="00651388" w:rsidP="00BD1915">
      <w:pPr>
        <w:ind w:firstLineChars="100" w:firstLine="241"/>
        <w:rPr>
          <w:b/>
          <w:sz w:val="24"/>
          <w:szCs w:val="24"/>
        </w:rPr>
      </w:pPr>
      <w:r>
        <w:rPr>
          <w:b/>
          <w:sz w:val="24"/>
          <w:szCs w:val="24"/>
        </w:rPr>
        <w:t>VII. Have the teams rotate - 2 minutes</w:t>
      </w:r>
    </w:p>
    <w:p w:rsidR="004C2926" w:rsidRDefault="00651388" w:rsidP="00BD1915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One team from each group stands up and slides over to the neighboring group. The students say, “</w:t>
      </w:r>
      <w:proofErr w:type="gramStart"/>
      <w:r>
        <w:rPr>
          <w:sz w:val="24"/>
          <w:szCs w:val="24"/>
        </w:rPr>
        <w:t>bye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bye</w:t>
      </w:r>
      <w:proofErr w:type="spellEnd"/>
      <w:r>
        <w:rPr>
          <w:sz w:val="24"/>
          <w:szCs w:val="24"/>
        </w:rPr>
        <w:t>,” as they change groups.  All groups should have new people to debate with.</w:t>
      </w:r>
    </w:p>
    <w:p w:rsidR="004C2926" w:rsidRDefault="00651388" w:rsidP="00BD1915">
      <w:pPr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Note: Drawing on the board to demonstrate the slide, and explaining it in Japanese is very helpful here.</w:t>
      </w:r>
    </w:p>
    <w:p w:rsidR="004C2926" w:rsidRDefault="00651388" w:rsidP="00BD1915">
      <w:pPr>
        <w:ind w:firstLineChars="100" w:firstLine="241"/>
        <w:rPr>
          <w:b/>
          <w:sz w:val="24"/>
          <w:szCs w:val="24"/>
        </w:rPr>
      </w:pPr>
      <w:r>
        <w:rPr>
          <w:b/>
          <w:sz w:val="24"/>
          <w:szCs w:val="24"/>
        </w:rPr>
        <w:t>VIII. Repeat steps V and VI - 12 minutes</w:t>
      </w:r>
    </w:p>
    <w:p w:rsidR="004C2926" w:rsidRDefault="00651388" w:rsidP="00BD1915">
      <w:pPr>
        <w:ind w:firstLineChars="100" w:firstLine="24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IX. Reflection - 5 to 10 minutes </w:t>
      </w:r>
    </w:p>
    <w:p w:rsidR="004C2926" w:rsidRDefault="00651388" w:rsidP="00BD191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students answer two reflection questions. </w:t>
      </w:r>
    </w:p>
    <w:p w:rsidR="004C2926" w:rsidRDefault="00651388" w:rsidP="00BD1915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Note: It is okay if they don’t finish the two questions. </w:t>
      </w:r>
    </w:p>
    <w:p w:rsidR="00797294" w:rsidRDefault="00797294" w:rsidP="00797294">
      <w:pPr>
        <w:ind w:left="2880"/>
        <w:rPr>
          <w:sz w:val="24"/>
          <w:szCs w:val="24"/>
        </w:rPr>
      </w:pPr>
      <w:bookmarkStart w:id="1" w:name="_GoBack"/>
      <w:bookmarkEnd w:id="1"/>
    </w:p>
    <w:p w:rsidR="004C2926" w:rsidRPr="00BD1915" w:rsidRDefault="00651388" w:rsidP="00BD191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teacher may also go straight into reflection after the first two rounds if that suits your students or lesson length better.</w:t>
      </w:r>
    </w:p>
    <w:p w:rsidR="004C2926" w:rsidRDefault="00651388" w:rsidP="00BD191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Additional Information:</w:t>
      </w:r>
    </w:p>
    <w:p w:rsidR="004C2926" w:rsidRDefault="00651388" w:rsidP="00BD1915">
      <w:pPr>
        <w:rPr>
          <w:sz w:val="24"/>
          <w:szCs w:val="24"/>
        </w:rPr>
      </w:pPr>
      <w:r>
        <w:rPr>
          <w:sz w:val="24"/>
          <w:szCs w:val="24"/>
        </w:rPr>
        <w:t xml:space="preserve">This lesson really benefits from being repeated multiple times. </w:t>
      </w:r>
      <w:r>
        <w:rPr>
          <w:sz w:val="24"/>
          <w:szCs w:val="24"/>
          <w:highlight w:val="white"/>
        </w:rPr>
        <w:t>Repeating the activity can help the students work through their nervousness, improve at considering both sides of an argument, and have more fun.</w:t>
      </w:r>
    </w:p>
    <w:p w:rsidR="004C2926" w:rsidRDefault="0065138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topic)_______</w:t>
      </w:r>
    </w:p>
    <w:p w:rsidR="004C2926" w:rsidRDefault="006513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 are going to have a ping pong debate! </w:t>
      </w:r>
    </w:p>
    <w:p w:rsidR="004C2926" w:rsidRDefault="004C2926">
      <w:pPr>
        <w:jc w:val="center"/>
        <w:rPr>
          <w:sz w:val="24"/>
          <w:szCs w:val="24"/>
        </w:rPr>
      </w:pPr>
    </w:p>
    <w:p w:rsidR="004C2926" w:rsidRDefault="00651388">
      <w:pPr>
        <w:rPr>
          <w:sz w:val="24"/>
          <w:szCs w:val="24"/>
        </w:rPr>
      </w:pPr>
      <w:r>
        <w:rPr>
          <w:sz w:val="24"/>
          <w:szCs w:val="24"/>
        </w:rPr>
        <w:t>Step 1: Brainstorming</w:t>
      </w:r>
    </w:p>
    <w:p w:rsidR="004C2926" w:rsidRDefault="00651388">
      <w:pPr>
        <w:rPr>
          <w:sz w:val="24"/>
          <w:szCs w:val="24"/>
        </w:rPr>
      </w:pPr>
      <w:r>
        <w:rPr>
          <w:sz w:val="24"/>
          <w:szCs w:val="24"/>
        </w:rPr>
        <w:t xml:space="preserve">What ideas can you think of? First, think individually. </w:t>
      </w:r>
    </w:p>
    <w:p w:rsidR="004C2926" w:rsidRDefault="004C2926">
      <w:pPr>
        <w:rPr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C2926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2926" w:rsidRDefault="0065138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 (Positive)</w:t>
            </w:r>
          </w:p>
        </w:tc>
      </w:tr>
      <w:tr w:rsidR="004C2926">
        <w:trPr>
          <w:trHeight w:val="267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2926" w:rsidRDefault="004C292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C2926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2926" w:rsidRDefault="0065138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 (Negative)</w:t>
            </w:r>
          </w:p>
        </w:tc>
      </w:tr>
      <w:tr w:rsidR="004C2926">
        <w:trPr>
          <w:trHeight w:val="300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2926" w:rsidRDefault="004C292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4C2926" w:rsidRDefault="004C2926">
      <w:pPr>
        <w:rPr>
          <w:sz w:val="24"/>
          <w:szCs w:val="24"/>
        </w:rPr>
      </w:pPr>
    </w:p>
    <w:p w:rsidR="004C2926" w:rsidRDefault="00651388">
      <w:pPr>
        <w:rPr>
          <w:sz w:val="24"/>
          <w:szCs w:val="24"/>
        </w:rPr>
      </w:pPr>
      <w:r>
        <w:rPr>
          <w:sz w:val="24"/>
          <w:szCs w:val="24"/>
        </w:rPr>
        <w:t>Step 2: Have the Ping Pong Debate!</w:t>
      </w:r>
    </w:p>
    <w:p w:rsidR="004C2926" w:rsidRDefault="00651388">
      <w:pPr>
        <w:rPr>
          <w:sz w:val="24"/>
          <w:szCs w:val="24"/>
        </w:rPr>
      </w:pPr>
      <w:r>
        <w:rPr>
          <w:sz w:val="24"/>
          <w:szCs w:val="24"/>
        </w:rPr>
        <w:t xml:space="preserve">Get into groups of 4, 2 pairs, and choose pro and con sides. </w:t>
      </w:r>
    </w:p>
    <w:p w:rsidR="004C2926" w:rsidRDefault="0065138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 side goes first. Try to continue your debate for around</w:t>
      </w:r>
      <w:r>
        <w:rPr>
          <w:b/>
          <w:sz w:val="24"/>
          <w:szCs w:val="24"/>
        </w:rPr>
        <w:t xml:space="preserve"> 3 minutes</w:t>
      </w:r>
      <w:r>
        <w:rPr>
          <w:sz w:val="24"/>
          <w:szCs w:val="24"/>
        </w:rPr>
        <w:t xml:space="preserve">. </w:t>
      </w:r>
    </w:p>
    <w:p w:rsidR="004C2926" w:rsidRDefault="004C2926">
      <w:pPr>
        <w:rPr>
          <w:sz w:val="24"/>
          <w:szCs w:val="24"/>
        </w:rPr>
      </w:pPr>
    </w:p>
    <w:p w:rsidR="00BD1915" w:rsidRDefault="00BD1915">
      <w:pPr>
        <w:rPr>
          <w:sz w:val="24"/>
          <w:szCs w:val="24"/>
        </w:rPr>
      </w:pPr>
    </w:p>
    <w:p w:rsidR="004C2926" w:rsidRDefault="006513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Repeat the Ping Pong Debate! Change sides </w:t>
      </w:r>
    </w:p>
    <w:p w:rsidR="004C2926" w:rsidRDefault="004C2926">
      <w:pPr>
        <w:spacing w:after="200"/>
        <w:rPr>
          <w:sz w:val="24"/>
          <w:szCs w:val="24"/>
        </w:rPr>
      </w:pPr>
    </w:p>
    <w:p w:rsidR="004C2926" w:rsidRDefault="004C2926">
      <w:pPr>
        <w:jc w:val="center"/>
        <w:rPr>
          <w:sz w:val="24"/>
          <w:szCs w:val="24"/>
        </w:rPr>
      </w:pPr>
    </w:p>
    <w:p w:rsidR="004C2926" w:rsidRDefault="004C2926">
      <w:pPr>
        <w:jc w:val="center"/>
        <w:rPr>
          <w:sz w:val="24"/>
          <w:szCs w:val="24"/>
        </w:rPr>
      </w:pPr>
    </w:p>
    <w:p w:rsidR="004C2926" w:rsidRDefault="00651388">
      <w:pPr>
        <w:jc w:val="center"/>
        <w:rPr>
          <w:sz w:val="24"/>
          <w:szCs w:val="24"/>
        </w:rPr>
      </w:pPr>
      <w:r>
        <w:rPr>
          <w:sz w:val="24"/>
          <w:szCs w:val="24"/>
        </w:rPr>
        <w:t>Helpful Debate Phrases</w:t>
      </w:r>
      <w:r w:rsidR="00797294">
        <w:pict>
          <v:rect id="_x0000_i1025" style="width:0;height:1.5pt" o:hralign="center" o:hrstd="t" o:hr="t" fillcolor="#a0a0a0" stroked="f"/>
        </w:pict>
      </w:r>
    </w:p>
    <w:p w:rsidR="004C2926" w:rsidRDefault="006513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PRO</w:t>
      </w:r>
      <w:r>
        <w:rPr>
          <w:sz w:val="24"/>
          <w:szCs w:val="24"/>
        </w:rPr>
        <w:tab/>
        <w:t xml:space="preserve">               CON</w:t>
      </w:r>
    </w:p>
    <w:tbl>
      <w:tblPr>
        <w:tblStyle w:val="a0"/>
        <w:tblW w:w="46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2340"/>
      </w:tblGrid>
      <w:tr w:rsidR="004C2926">
        <w:trPr>
          <w:trHeight w:val="1665"/>
          <w:jc w:val="center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2926" w:rsidRDefault="004C29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4C2926" w:rsidRDefault="0065138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2926" w:rsidRDefault="004C292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4C2926" w:rsidRDefault="0065138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4C2926">
        <w:trPr>
          <w:trHeight w:val="1792"/>
          <w:jc w:val="center"/>
        </w:trPr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2926" w:rsidRDefault="004C292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4C2926" w:rsidRDefault="0065138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2926" w:rsidRDefault="004C29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4C2926" w:rsidRDefault="0065138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</w:tbl>
    <w:p w:rsidR="004C2926" w:rsidRDefault="006513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 team goes first </w:t>
      </w:r>
    </w:p>
    <w:p w:rsidR="004C2926" w:rsidRDefault="004C2926">
      <w:pPr>
        <w:jc w:val="center"/>
        <w:rPr>
          <w:sz w:val="24"/>
          <w:szCs w:val="24"/>
        </w:rPr>
      </w:pPr>
    </w:p>
    <w:p w:rsidR="004C2926" w:rsidRDefault="00651388">
      <w:pPr>
        <w:rPr>
          <w:sz w:val="24"/>
          <w:szCs w:val="24"/>
        </w:rPr>
      </w:pPr>
      <w:r>
        <w:rPr>
          <w:sz w:val="24"/>
          <w:szCs w:val="24"/>
        </w:rPr>
        <w:t>STARTING PHRASE:</w:t>
      </w:r>
    </w:p>
    <w:p w:rsidR="004C2926" w:rsidRDefault="00651388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We think that 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 xml:space="preserve">topic)_________ because… </w:t>
      </w:r>
    </w:p>
    <w:p w:rsidR="004C2926" w:rsidRDefault="004C2926">
      <w:pPr>
        <w:rPr>
          <w:sz w:val="24"/>
          <w:szCs w:val="24"/>
        </w:rPr>
      </w:pPr>
    </w:p>
    <w:p w:rsidR="004C2926" w:rsidRDefault="00651388">
      <w:pPr>
        <w:rPr>
          <w:sz w:val="24"/>
          <w:szCs w:val="24"/>
        </w:rPr>
      </w:pPr>
      <w:r>
        <w:rPr>
          <w:sz w:val="24"/>
          <w:szCs w:val="24"/>
        </w:rPr>
        <w:t>HELPFUL PHRASES</w:t>
      </w:r>
    </w:p>
    <w:p w:rsidR="004C2926" w:rsidRDefault="00651388">
      <w:pPr>
        <w:numPr>
          <w:ilvl w:val="0"/>
          <w:numId w:val="1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 can also add… </w:t>
      </w:r>
    </w:p>
    <w:p w:rsidR="004C2926" w:rsidRDefault="00651388">
      <w:pPr>
        <w:numPr>
          <w:ilvl w:val="0"/>
          <w:numId w:val="1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You said that… but …</w:t>
      </w:r>
    </w:p>
    <w:p w:rsidR="004C2926" w:rsidRDefault="00651388">
      <w:pPr>
        <w:numPr>
          <w:ilvl w:val="0"/>
          <w:numId w:val="1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 agree with you that … on the other hand … </w:t>
      </w:r>
    </w:p>
    <w:p w:rsidR="004C2926" w:rsidRDefault="00651388">
      <w:pPr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We understand your point about … but we believe that … </w:t>
      </w:r>
    </w:p>
    <w:p w:rsidR="004C2926" w:rsidRDefault="00651388">
      <w:pPr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You have a good point but…</w:t>
      </w:r>
    </w:p>
    <w:p w:rsidR="004C2926" w:rsidRDefault="00651388">
      <w:pPr>
        <w:numPr>
          <w:ilvl w:val="0"/>
          <w:numId w:val="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We disagree because…</w:t>
      </w:r>
    </w:p>
    <w:sectPr w:rsidR="004C2926" w:rsidSect="00F65AA4">
      <w:headerReference w:type="default" r:id="rId8"/>
      <w:footerReference w:type="default" r:id="rId9"/>
      <w:pgSz w:w="11907" w:h="16839" w:code="9"/>
      <w:pgMar w:top="1134" w:right="1134" w:bottom="1134" w:left="1134" w:header="720" w:footer="340" w:gutter="0"/>
      <w:pgNumType w:start="5"/>
      <w:cols w:space="720"/>
      <w:docGrid w:type="linesAndChars" w:linePitch="3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A0E" w:rsidRDefault="00651388">
      <w:pPr>
        <w:spacing w:line="240" w:lineRule="auto"/>
      </w:pPr>
      <w:r>
        <w:separator/>
      </w:r>
    </w:p>
  </w:endnote>
  <w:endnote w:type="continuationSeparator" w:id="0">
    <w:p w:rsidR="00343A0E" w:rsidRDefault="00651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95659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AA4" w:rsidRDefault="00F65A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29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65AA4" w:rsidRDefault="00F65A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A0E" w:rsidRDefault="00651388">
      <w:pPr>
        <w:spacing w:line="240" w:lineRule="auto"/>
      </w:pPr>
      <w:r>
        <w:separator/>
      </w:r>
    </w:p>
  </w:footnote>
  <w:footnote w:type="continuationSeparator" w:id="0">
    <w:p w:rsidR="00343A0E" w:rsidRDefault="006513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26" w:rsidRDefault="00651388">
    <w:pPr>
      <w:tabs>
        <w:tab w:val="center" w:pos="4680"/>
        <w:tab w:val="right" w:pos="9360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Grace </w:t>
    </w:r>
    <w:proofErr w:type="spellStart"/>
    <w:r>
      <w:rPr>
        <w:rFonts w:ascii="Calibri" w:eastAsia="Calibri" w:hAnsi="Calibri" w:cs="Calibri"/>
      </w:rPr>
      <w:t>Olwell</w:t>
    </w:r>
    <w:proofErr w:type="spellEnd"/>
  </w:p>
  <w:p w:rsidR="004C2926" w:rsidRDefault="00651388">
    <w:pPr>
      <w:tabs>
        <w:tab w:val="center" w:pos="4680"/>
        <w:tab w:val="right" w:pos="9360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Toyama Minami SHS</w:t>
    </w:r>
  </w:p>
  <w:p w:rsidR="004C2926" w:rsidRDefault="00651388">
    <w:pPr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Debate</w:t>
    </w:r>
    <w:r w:rsidR="00DC2482">
      <w:rPr>
        <w:rFonts w:ascii="Calibri" w:eastAsia="Calibri" w:hAnsi="Calibri" w:cs="Calibri"/>
      </w:rPr>
      <w:t>・</w:t>
    </w:r>
    <w:r>
      <w:rPr>
        <w:rFonts w:ascii="Calibri" w:eastAsia="Calibri" w:hAnsi="Calibri" w:cs="Calibri"/>
      </w:rPr>
      <w:t>Discussion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1B9"/>
    <w:multiLevelType w:val="multilevel"/>
    <w:tmpl w:val="0EC27D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8717BF8"/>
    <w:multiLevelType w:val="multilevel"/>
    <w:tmpl w:val="3FE4893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1A9F7C72"/>
    <w:multiLevelType w:val="multilevel"/>
    <w:tmpl w:val="ED04604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695C05"/>
    <w:multiLevelType w:val="multilevel"/>
    <w:tmpl w:val="08E47D5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3495057A"/>
    <w:multiLevelType w:val="multilevel"/>
    <w:tmpl w:val="81FE53A2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 w15:restartNumberingAfterBreak="0">
    <w:nsid w:val="3D8F56DE"/>
    <w:multiLevelType w:val="multilevel"/>
    <w:tmpl w:val="9FCA712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997B6C"/>
    <w:multiLevelType w:val="multilevel"/>
    <w:tmpl w:val="7CD4434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3FC2252"/>
    <w:multiLevelType w:val="multilevel"/>
    <w:tmpl w:val="D8D4E1E0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FA67510"/>
    <w:multiLevelType w:val="multilevel"/>
    <w:tmpl w:val="5DF29EC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9" w15:restartNumberingAfterBreak="0">
    <w:nsid w:val="740B2572"/>
    <w:multiLevelType w:val="multilevel"/>
    <w:tmpl w:val="64523BB2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0" w15:restartNumberingAfterBreak="0">
    <w:nsid w:val="795805FE"/>
    <w:multiLevelType w:val="multilevel"/>
    <w:tmpl w:val="3A7400D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1" w15:restartNumberingAfterBreak="0">
    <w:nsid w:val="7A4156F7"/>
    <w:multiLevelType w:val="multilevel"/>
    <w:tmpl w:val="F9666A3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2" w15:restartNumberingAfterBreak="0">
    <w:nsid w:val="7E957733"/>
    <w:multiLevelType w:val="multilevel"/>
    <w:tmpl w:val="44D610D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9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rawingGridVerticalSpacing w:val="33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26"/>
    <w:rsid w:val="00343A0E"/>
    <w:rsid w:val="004C2926"/>
    <w:rsid w:val="00651388"/>
    <w:rsid w:val="00797294"/>
    <w:rsid w:val="007D1B3C"/>
    <w:rsid w:val="00BD1915"/>
    <w:rsid w:val="00DC2482"/>
    <w:rsid w:val="00F6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docId w15:val="{8107DB7E-4050-491A-BE5E-F3262538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248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C2482"/>
  </w:style>
  <w:style w:type="paragraph" w:styleId="Footer">
    <w:name w:val="footer"/>
    <w:basedOn w:val="Normal"/>
    <w:link w:val="FooterChar"/>
    <w:uiPriority w:val="99"/>
    <w:unhideWhenUsed/>
    <w:rsid w:val="00DC248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C2482"/>
  </w:style>
  <w:style w:type="paragraph" w:styleId="BalloonText">
    <w:name w:val="Balloon Text"/>
    <w:basedOn w:val="Normal"/>
    <w:link w:val="BalloonTextChar"/>
    <w:uiPriority w:val="99"/>
    <w:semiHidden/>
    <w:unhideWhenUsed/>
    <w:rsid w:val="00DC24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4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bRPe8FrBknix7As3BJqozfOdbg==">CgMxLjAaHQoBMBIYChYIB0ISEhBBcmlhbCBVbmljb2RlIE1TGh0KATESGAoWCAdCEhIQQXJpYWwgVW5pY29kZSBNUxodCgEyEhgKFggHQhISEEFyaWFsIFVuaWNvZGUgTVMaHQoBMxIYChYIB0ISEhBBcmlhbCBVbmljb2RlIE1TMghoLmdqZGd4czgAciExUmszRl84LWFHQktXWWtsRkg4RTFjNVlBMnVmQVViYWo=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7</cp:revision>
  <cp:lastPrinted>2024-01-22T01:38:00Z</cp:lastPrinted>
  <dcterms:created xsi:type="dcterms:W3CDTF">2024-01-19T00:22:00Z</dcterms:created>
  <dcterms:modified xsi:type="dcterms:W3CDTF">2024-01-31T05:20:00Z</dcterms:modified>
</cp:coreProperties>
</file>