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4A747" w14:textId="77777777" w:rsidR="003D73AB" w:rsidRDefault="00725C04" w:rsidP="00725C04">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Which vs. Whose (Possessive): Let’s practice!</w:t>
      </w:r>
    </w:p>
    <w:p w14:paraId="54621560" w14:textId="77777777" w:rsidR="003D73AB" w:rsidRDefault="00725C04">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20 minutes</w:t>
      </w:r>
    </w:p>
    <w:p w14:paraId="51DAE1C2" w14:textId="77777777" w:rsidR="003D73AB" w:rsidRDefault="00725C04">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25-30 students, any large class can work</w:t>
      </w:r>
    </w:p>
    <w:p w14:paraId="5513C02B" w14:textId="77777777" w:rsidR="003D73AB" w:rsidRDefault="00725C04">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JHS 1</w:t>
      </w:r>
    </w:p>
    <w:p w14:paraId="71C012A7" w14:textId="77777777" w:rsidR="003D73AB" w:rsidRDefault="00725C04">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will be able to differentiate between situations to use “which” in and situations to use “whose” in.</w:t>
      </w:r>
    </w:p>
    <w:p w14:paraId="7098731F" w14:textId="77777777" w:rsidR="003D73AB" w:rsidRPr="00725C04" w:rsidRDefault="00C11810">
      <w:pPr>
        <w:rPr>
          <w:rFonts w:ascii="ＭＳ ゴシック" w:eastAsia="ＭＳ ゴシック" w:hAnsi="ＭＳ ゴシック" w:cs="Arial"/>
          <w:sz w:val="24"/>
          <w:szCs w:val="24"/>
        </w:rPr>
      </w:pPr>
      <w:sdt>
        <w:sdtPr>
          <w:tag w:val="goog_rdk_0"/>
          <w:id w:val="256560663"/>
        </w:sdtPr>
        <w:sdtEndPr>
          <w:rPr>
            <w:rFonts w:ascii="ＭＳ ゴシック" w:eastAsia="ＭＳ ゴシック" w:hAnsi="ＭＳ ゴシック"/>
          </w:rPr>
        </w:sdtEndPr>
        <w:sdtContent>
          <w:r w:rsidR="00725C04" w:rsidRPr="00725C04">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1090696065"/>
        </w:sdtPr>
        <w:sdtEndPr/>
        <w:sdtContent>
          <w:r w:rsidR="00725C04" w:rsidRPr="00725C04">
            <w:rPr>
              <w:rFonts w:ascii="ＭＳ ゴシック" w:eastAsia="ＭＳ ゴシック" w:hAnsi="ＭＳ ゴシック" w:cs="Arial Unicode MS"/>
              <w:sz w:val="24"/>
              <w:szCs w:val="24"/>
            </w:rPr>
            <w:t>「which」と「whose」を使う場面を見分けられるようになる。</w:t>
          </w:r>
        </w:sdtContent>
      </w:sdt>
    </w:p>
    <w:p w14:paraId="2385602E" w14:textId="77777777" w:rsidR="003D73AB" w:rsidRDefault="00725C04">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t>
      </w:r>
    </w:p>
    <w:p w14:paraId="4EC77830" w14:textId="77777777" w:rsidR="003D73AB" w:rsidRDefault="00725C04">
      <w:pPr>
        <w:rPr>
          <w:rFonts w:ascii="Arial" w:eastAsia="Arial" w:hAnsi="Arial" w:cs="Arial"/>
          <w:sz w:val="24"/>
          <w:szCs w:val="24"/>
        </w:rPr>
      </w:pPr>
      <w:r>
        <w:rPr>
          <w:rFonts w:ascii="Arial" w:eastAsia="Arial" w:hAnsi="Arial" w:cs="Arial"/>
          <w:sz w:val="24"/>
          <w:szCs w:val="24"/>
        </w:rPr>
        <w:t>7-8 pieces of A4 paper cut into fourths and markers or color pencils, if needed</w:t>
      </w:r>
    </w:p>
    <w:p w14:paraId="555A9B1C" w14:textId="77777777" w:rsidR="003D73AB" w:rsidRDefault="003D73AB">
      <w:pPr>
        <w:rPr>
          <w:rFonts w:ascii="Arial" w:eastAsia="Arial" w:hAnsi="Arial" w:cs="Arial"/>
          <w:sz w:val="24"/>
          <w:szCs w:val="24"/>
        </w:rPr>
      </w:pPr>
    </w:p>
    <w:p w14:paraId="0FFD5A91" w14:textId="77777777" w:rsidR="003D73AB" w:rsidRDefault="00725C04">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588148B" w14:textId="77777777" w:rsidR="003D73AB" w:rsidRDefault="00725C04">
      <w:pPr>
        <w:numPr>
          <w:ilvl w:val="0"/>
          <w:numId w:val="4"/>
        </w:numPr>
        <w:spacing w:after="0"/>
        <w:rPr>
          <w:rFonts w:ascii="Arial" w:eastAsia="Arial" w:hAnsi="Arial" w:cs="Arial"/>
          <w:b/>
          <w:sz w:val="24"/>
          <w:szCs w:val="24"/>
        </w:rPr>
      </w:pPr>
      <w:r>
        <w:rPr>
          <w:rFonts w:ascii="Arial" w:eastAsia="Arial" w:hAnsi="Arial" w:cs="Arial"/>
          <w:b/>
          <w:sz w:val="24"/>
          <w:szCs w:val="24"/>
        </w:rPr>
        <w:t>Preparing the drawings - 4 minutes</w:t>
      </w:r>
    </w:p>
    <w:p w14:paraId="5088BDE2" w14:textId="77777777" w:rsidR="003D73AB" w:rsidRDefault="00725C04">
      <w:pPr>
        <w:numPr>
          <w:ilvl w:val="0"/>
          <w:numId w:val="1"/>
        </w:numPr>
        <w:spacing w:after="0"/>
        <w:rPr>
          <w:rFonts w:ascii="Arial" w:eastAsia="Arial" w:hAnsi="Arial" w:cs="Arial"/>
          <w:sz w:val="24"/>
          <w:szCs w:val="24"/>
        </w:rPr>
      </w:pPr>
      <w:r>
        <w:rPr>
          <w:rFonts w:ascii="Arial" w:eastAsia="Arial" w:hAnsi="Arial" w:cs="Arial"/>
          <w:sz w:val="24"/>
          <w:szCs w:val="24"/>
        </w:rPr>
        <w:t>The ALT will instruct the students to form groups of 5-6.</w:t>
      </w:r>
    </w:p>
    <w:p w14:paraId="28E97972" w14:textId="77777777" w:rsidR="003D73AB" w:rsidRDefault="00725C04">
      <w:pPr>
        <w:numPr>
          <w:ilvl w:val="0"/>
          <w:numId w:val="1"/>
        </w:numPr>
        <w:spacing w:after="0"/>
        <w:rPr>
          <w:rFonts w:ascii="Arial" w:eastAsia="Arial" w:hAnsi="Arial" w:cs="Arial"/>
          <w:sz w:val="24"/>
          <w:szCs w:val="24"/>
        </w:rPr>
      </w:pPr>
      <w:r>
        <w:rPr>
          <w:rFonts w:ascii="Arial" w:eastAsia="Arial" w:hAnsi="Arial" w:cs="Arial"/>
          <w:sz w:val="24"/>
          <w:szCs w:val="24"/>
        </w:rPr>
        <w:t>The ALT and JTL will pass out the cut pieces of paper, 1 for each student.</w:t>
      </w:r>
    </w:p>
    <w:p w14:paraId="1FE4C4EF" w14:textId="77777777" w:rsidR="003D73AB" w:rsidRDefault="00725C04">
      <w:pPr>
        <w:numPr>
          <w:ilvl w:val="0"/>
          <w:numId w:val="1"/>
        </w:numPr>
        <w:spacing w:after="0"/>
        <w:rPr>
          <w:rFonts w:ascii="Arial" w:eastAsia="Arial" w:hAnsi="Arial" w:cs="Arial"/>
          <w:sz w:val="24"/>
          <w:szCs w:val="24"/>
        </w:rPr>
      </w:pPr>
      <w:r>
        <w:rPr>
          <w:rFonts w:ascii="Arial" w:eastAsia="Arial" w:hAnsi="Arial" w:cs="Arial"/>
          <w:sz w:val="24"/>
          <w:szCs w:val="24"/>
        </w:rPr>
        <w:t xml:space="preserve">The ALT will tell the students to draw a picture of the ALT within 2 minutes. </w:t>
      </w:r>
    </w:p>
    <w:p w14:paraId="2663D958" w14:textId="77777777" w:rsidR="003D73AB" w:rsidRDefault="00725C04">
      <w:pPr>
        <w:numPr>
          <w:ilvl w:val="0"/>
          <w:numId w:val="1"/>
        </w:numPr>
        <w:spacing w:after="0"/>
        <w:rPr>
          <w:rFonts w:ascii="Arial" w:eastAsia="Arial" w:hAnsi="Arial" w:cs="Arial"/>
          <w:sz w:val="24"/>
          <w:szCs w:val="24"/>
        </w:rPr>
      </w:pPr>
      <w:r>
        <w:rPr>
          <w:rFonts w:ascii="Arial" w:eastAsia="Arial" w:hAnsi="Arial" w:cs="Arial"/>
          <w:sz w:val="24"/>
          <w:szCs w:val="24"/>
        </w:rPr>
        <w:t>Once the 2 minutes are up, the ALT will tell the students to take out one color of marker or color pencil each.</w:t>
      </w:r>
    </w:p>
    <w:p w14:paraId="5F95DA9C" w14:textId="77777777" w:rsidR="003D73AB" w:rsidRDefault="00725C04">
      <w:pPr>
        <w:numPr>
          <w:ilvl w:val="0"/>
          <w:numId w:val="1"/>
        </w:numPr>
        <w:spacing w:after="0"/>
        <w:rPr>
          <w:rFonts w:ascii="Arial" w:eastAsia="Arial" w:hAnsi="Arial" w:cs="Arial"/>
          <w:sz w:val="24"/>
          <w:szCs w:val="24"/>
        </w:rPr>
      </w:pPr>
      <w:r>
        <w:rPr>
          <w:rFonts w:ascii="Arial" w:eastAsia="Arial" w:hAnsi="Arial" w:cs="Arial"/>
          <w:sz w:val="24"/>
          <w:szCs w:val="24"/>
        </w:rPr>
        <w:t xml:space="preserve">The ALT will tell the students to use their one color to color what they can in 20 seconds. </w:t>
      </w:r>
    </w:p>
    <w:p w14:paraId="12F0841E" w14:textId="77777777" w:rsidR="003D73AB" w:rsidRDefault="00725C04">
      <w:pPr>
        <w:numPr>
          <w:ilvl w:val="0"/>
          <w:numId w:val="4"/>
        </w:numPr>
        <w:spacing w:after="0"/>
        <w:rPr>
          <w:rFonts w:ascii="Arial" w:eastAsia="Arial" w:hAnsi="Arial" w:cs="Arial"/>
          <w:b/>
          <w:sz w:val="24"/>
          <w:szCs w:val="24"/>
        </w:rPr>
      </w:pPr>
      <w:r>
        <w:rPr>
          <w:rFonts w:ascii="Arial" w:eastAsia="Arial" w:hAnsi="Arial" w:cs="Arial"/>
          <w:b/>
          <w:sz w:val="24"/>
          <w:szCs w:val="24"/>
        </w:rPr>
        <w:t>Practicing “Which” - 6 minutes</w:t>
      </w:r>
    </w:p>
    <w:p w14:paraId="30092686" w14:textId="77777777" w:rsidR="003D73AB" w:rsidRDefault="00725C04">
      <w:pPr>
        <w:numPr>
          <w:ilvl w:val="0"/>
          <w:numId w:val="2"/>
        </w:numPr>
        <w:spacing w:after="0"/>
        <w:rPr>
          <w:rFonts w:ascii="Arial" w:eastAsia="Arial" w:hAnsi="Arial" w:cs="Arial"/>
          <w:sz w:val="24"/>
          <w:szCs w:val="24"/>
        </w:rPr>
      </w:pPr>
      <w:r>
        <w:rPr>
          <w:rFonts w:ascii="Arial" w:eastAsia="Arial" w:hAnsi="Arial" w:cs="Arial"/>
          <w:sz w:val="24"/>
          <w:szCs w:val="24"/>
        </w:rPr>
        <w:t>The ALT will instruct each group to collect the drawings and give it to their group leader.</w:t>
      </w:r>
    </w:p>
    <w:p w14:paraId="6A17C249" w14:textId="77777777" w:rsidR="003D73AB" w:rsidRDefault="00725C04">
      <w:pPr>
        <w:numPr>
          <w:ilvl w:val="0"/>
          <w:numId w:val="2"/>
        </w:numPr>
        <w:spacing w:after="0"/>
        <w:rPr>
          <w:rFonts w:ascii="Arial" w:eastAsia="Arial" w:hAnsi="Arial" w:cs="Arial"/>
          <w:sz w:val="24"/>
          <w:szCs w:val="24"/>
        </w:rPr>
      </w:pPr>
      <w:r>
        <w:rPr>
          <w:rFonts w:ascii="Arial" w:eastAsia="Arial" w:hAnsi="Arial" w:cs="Arial"/>
          <w:sz w:val="24"/>
          <w:szCs w:val="24"/>
        </w:rPr>
        <w:t>The group leader will ask each member “Which one is yours?” until every drawing has been returned. Each member can answer with, “It’s mine!”</w:t>
      </w:r>
    </w:p>
    <w:p w14:paraId="2C856208" w14:textId="77777777" w:rsidR="003D73AB" w:rsidRDefault="00725C04">
      <w:pPr>
        <w:numPr>
          <w:ilvl w:val="0"/>
          <w:numId w:val="4"/>
        </w:numPr>
        <w:spacing w:after="0"/>
        <w:rPr>
          <w:rFonts w:ascii="Arial" w:eastAsia="Arial" w:hAnsi="Arial" w:cs="Arial"/>
          <w:b/>
          <w:sz w:val="24"/>
          <w:szCs w:val="24"/>
        </w:rPr>
      </w:pPr>
      <w:r>
        <w:rPr>
          <w:rFonts w:ascii="Arial" w:eastAsia="Arial" w:hAnsi="Arial" w:cs="Arial"/>
          <w:b/>
          <w:sz w:val="24"/>
          <w:szCs w:val="24"/>
        </w:rPr>
        <w:t>Practicing “Whose” - 10 minutes</w:t>
      </w:r>
    </w:p>
    <w:p w14:paraId="140E9BE2" w14:textId="77777777" w:rsidR="003D73AB" w:rsidRDefault="00725C04">
      <w:pPr>
        <w:numPr>
          <w:ilvl w:val="0"/>
          <w:numId w:val="3"/>
        </w:numPr>
        <w:spacing w:after="0"/>
        <w:rPr>
          <w:rFonts w:ascii="Arial" w:eastAsia="Arial" w:hAnsi="Arial" w:cs="Arial"/>
          <w:sz w:val="24"/>
          <w:szCs w:val="24"/>
        </w:rPr>
      </w:pPr>
      <w:r>
        <w:rPr>
          <w:rFonts w:ascii="Arial" w:eastAsia="Arial" w:hAnsi="Arial" w:cs="Arial"/>
          <w:sz w:val="24"/>
          <w:szCs w:val="24"/>
        </w:rPr>
        <w:t>The ALT will collect all the drawings from one half of the room, while the JTL collects all the drawings from the other half.</w:t>
      </w:r>
    </w:p>
    <w:p w14:paraId="0F7EF1D0" w14:textId="77777777" w:rsidR="003D73AB" w:rsidRDefault="00725C04">
      <w:pPr>
        <w:numPr>
          <w:ilvl w:val="0"/>
          <w:numId w:val="3"/>
        </w:numPr>
        <w:spacing w:after="0"/>
        <w:rPr>
          <w:rFonts w:ascii="Arial" w:eastAsia="Arial" w:hAnsi="Arial" w:cs="Arial"/>
          <w:sz w:val="24"/>
          <w:szCs w:val="24"/>
        </w:rPr>
      </w:pPr>
      <w:r>
        <w:rPr>
          <w:rFonts w:ascii="Arial" w:eastAsia="Arial" w:hAnsi="Arial" w:cs="Arial"/>
          <w:sz w:val="24"/>
          <w:szCs w:val="24"/>
        </w:rPr>
        <w:t xml:space="preserve">The ALT and JTL redistribute the drawings to the opposite halves of the class. </w:t>
      </w:r>
    </w:p>
    <w:p w14:paraId="140F81B2" w14:textId="77777777" w:rsidR="003D73AB" w:rsidRDefault="00725C04">
      <w:pPr>
        <w:numPr>
          <w:ilvl w:val="0"/>
          <w:numId w:val="3"/>
        </w:numPr>
        <w:rPr>
          <w:rFonts w:ascii="Arial" w:eastAsia="Arial" w:hAnsi="Arial" w:cs="Arial"/>
          <w:sz w:val="24"/>
          <w:szCs w:val="24"/>
        </w:rPr>
      </w:pPr>
      <w:r>
        <w:rPr>
          <w:rFonts w:ascii="Arial" w:eastAsia="Arial" w:hAnsi="Arial" w:cs="Arial"/>
          <w:sz w:val="24"/>
          <w:szCs w:val="24"/>
        </w:rPr>
        <w:t>The ALT will instruct the students to stand up and find the original artists of their newly received drawings. Those asking can use the question “Whose is this?,” while those answering can use the phrases “It’s mine!,” “It’s so-and-so’s,” or, “I don’t know.”</w:t>
      </w:r>
    </w:p>
    <w:p w14:paraId="31EF47EE" w14:textId="77777777" w:rsidR="003D73AB" w:rsidRDefault="00725C04">
      <w:pPr>
        <w:rPr>
          <w:rFonts w:ascii="Arial" w:eastAsia="Arial" w:hAnsi="Arial" w:cs="Arial"/>
          <w:b/>
          <w:sz w:val="24"/>
          <w:szCs w:val="24"/>
        </w:rPr>
      </w:pPr>
      <w:r>
        <w:rPr>
          <w:rFonts w:ascii="Arial" w:eastAsia="Arial" w:hAnsi="Arial" w:cs="Arial"/>
          <w:b/>
          <w:sz w:val="24"/>
          <w:szCs w:val="24"/>
        </w:rPr>
        <w:lastRenderedPageBreak/>
        <w:t xml:space="preserve">Additional information: </w:t>
      </w:r>
    </w:p>
    <w:p w14:paraId="43A74D21" w14:textId="77777777" w:rsidR="003D73AB" w:rsidRDefault="00725C04">
      <w:pPr>
        <w:rPr>
          <w:rFonts w:ascii="Arial" w:eastAsia="Arial" w:hAnsi="Arial" w:cs="Arial"/>
          <w:sz w:val="24"/>
          <w:szCs w:val="24"/>
        </w:rPr>
      </w:pPr>
      <w:r>
        <w:rPr>
          <w:rFonts w:ascii="Arial" w:eastAsia="Arial" w:hAnsi="Arial" w:cs="Arial"/>
          <w:sz w:val="24"/>
          <w:szCs w:val="24"/>
        </w:rPr>
        <w:t>This lesson was made specifically for Sunshine 1. You can have the students practice the phrases before this activity if necessary.</w:t>
      </w:r>
    </w:p>
    <w:p w14:paraId="0446B266" w14:textId="77777777" w:rsidR="003D73AB" w:rsidRDefault="00725C04">
      <w:pPr>
        <w:rPr>
          <w:rFonts w:ascii="Arial" w:eastAsia="Arial" w:hAnsi="Arial" w:cs="Arial"/>
          <w:sz w:val="24"/>
          <w:szCs w:val="24"/>
        </w:rPr>
      </w:pPr>
      <w:r>
        <w:rPr>
          <w:rFonts w:ascii="Arial" w:eastAsia="Arial" w:hAnsi="Arial" w:cs="Arial"/>
          <w:sz w:val="24"/>
          <w:szCs w:val="24"/>
        </w:rPr>
        <w:t xml:space="preserve">For an example of a drawing, please see below. </w:t>
      </w:r>
    </w:p>
    <w:p w14:paraId="2736AA81" w14:textId="77777777" w:rsidR="003D73AB" w:rsidRDefault="00725C04">
      <w:pPr>
        <w:rPr>
          <w:rFonts w:ascii="Arial" w:eastAsia="Arial" w:hAnsi="Arial" w:cs="Arial"/>
          <w:sz w:val="24"/>
          <w:szCs w:val="24"/>
        </w:rPr>
      </w:pPr>
      <w:r>
        <w:rPr>
          <w:rFonts w:ascii="Arial" w:eastAsia="Arial" w:hAnsi="Arial" w:cs="Arial"/>
          <w:noProof/>
          <w:sz w:val="24"/>
          <w:szCs w:val="24"/>
        </w:rPr>
        <w:drawing>
          <wp:inline distT="114300" distB="114300" distL="114300" distR="114300" wp14:anchorId="7737DA39" wp14:editId="34BBA1DC">
            <wp:extent cx="3149283" cy="431668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149283" cy="4316689"/>
                    </a:xfrm>
                    <a:prstGeom prst="rect">
                      <a:avLst/>
                    </a:prstGeom>
                    <a:ln/>
                  </pic:spPr>
                </pic:pic>
              </a:graphicData>
            </a:graphic>
          </wp:inline>
        </w:drawing>
      </w:r>
    </w:p>
    <w:sectPr w:rsidR="003D73AB" w:rsidSect="00725C04">
      <w:headerReference w:type="default" r:id="rId9"/>
      <w:footerReference w:type="default" r:id="rId10"/>
      <w:pgSz w:w="11907" w:h="16839"/>
      <w:pgMar w:top="1134" w:right="1134" w:bottom="1134" w:left="1134" w:header="720" w:footer="720" w:gutter="0"/>
      <w:pgNumType w:start="7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04A3A" w14:textId="77777777" w:rsidR="00725C04" w:rsidRDefault="00725C04">
      <w:pPr>
        <w:spacing w:after="0" w:line="240" w:lineRule="auto"/>
      </w:pPr>
      <w:r>
        <w:separator/>
      </w:r>
    </w:p>
  </w:endnote>
  <w:endnote w:type="continuationSeparator" w:id="0">
    <w:p w14:paraId="7F313A96" w14:textId="77777777" w:rsidR="00725C04" w:rsidRDefault="00725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0088035"/>
      <w:docPartObj>
        <w:docPartGallery w:val="Page Numbers (Bottom of Page)"/>
        <w:docPartUnique/>
      </w:docPartObj>
    </w:sdtPr>
    <w:sdtEndPr/>
    <w:sdtContent>
      <w:p w14:paraId="04059FD2" w14:textId="6E73C250" w:rsidR="00725C04" w:rsidRDefault="00725C04">
        <w:pPr>
          <w:pStyle w:val="Footer"/>
          <w:jc w:val="center"/>
        </w:pPr>
        <w:r>
          <w:fldChar w:fldCharType="begin"/>
        </w:r>
        <w:r>
          <w:instrText>PAGE   \* MERGEFORMAT</w:instrText>
        </w:r>
        <w:r>
          <w:fldChar w:fldCharType="separate"/>
        </w:r>
        <w:r w:rsidR="00C11810" w:rsidRPr="00C11810">
          <w:rPr>
            <w:noProof/>
            <w:lang w:val="ja-JP"/>
          </w:rPr>
          <w:t>72</w:t>
        </w:r>
        <w:r>
          <w:fldChar w:fldCharType="end"/>
        </w:r>
      </w:p>
    </w:sdtContent>
  </w:sdt>
  <w:p w14:paraId="0FE766DB" w14:textId="77777777" w:rsidR="00725C04" w:rsidRDefault="00725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D5728" w14:textId="77777777" w:rsidR="00725C04" w:rsidRDefault="00725C04">
      <w:pPr>
        <w:spacing w:after="0" w:line="240" w:lineRule="auto"/>
      </w:pPr>
      <w:r>
        <w:separator/>
      </w:r>
    </w:p>
  </w:footnote>
  <w:footnote w:type="continuationSeparator" w:id="0">
    <w:p w14:paraId="5F68AEBB" w14:textId="77777777" w:rsidR="00725C04" w:rsidRDefault="00725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D5E6B" w14:textId="77777777" w:rsidR="003D73AB" w:rsidRPr="00725C04" w:rsidRDefault="00725C04">
    <w:pPr>
      <w:pBdr>
        <w:top w:val="nil"/>
        <w:left w:val="nil"/>
        <w:bottom w:val="nil"/>
        <w:right w:val="nil"/>
        <w:between w:val="nil"/>
      </w:pBdr>
      <w:tabs>
        <w:tab w:val="center" w:pos="4680"/>
        <w:tab w:val="right" w:pos="9360"/>
      </w:tabs>
      <w:spacing w:after="0" w:line="240" w:lineRule="auto"/>
      <w:jc w:val="right"/>
      <w:rPr>
        <w:color w:val="000000"/>
      </w:rPr>
    </w:pPr>
    <w:r w:rsidRPr="00725C04">
      <w:t>Abilasha Kandalu</w:t>
    </w:r>
  </w:p>
  <w:p w14:paraId="6B9C0722" w14:textId="77777777" w:rsidR="003D73AB" w:rsidRPr="00725C04" w:rsidRDefault="00725C04">
    <w:pPr>
      <w:pBdr>
        <w:top w:val="nil"/>
        <w:left w:val="nil"/>
        <w:bottom w:val="nil"/>
        <w:right w:val="nil"/>
        <w:between w:val="nil"/>
      </w:pBdr>
      <w:tabs>
        <w:tab w:val="center" w:pos="4680"/>
        <w:tab w:val="right" w:pos="9360"/>
      </w:tabs>
      <w:spacing w:after="0" w:line="240" w:lineRule="auto"/>
      <w:jc w:val="right"/>
      <w:rPr>
        <w:color w:val="000000"/>
      </w:rPr>
    </w:pPr>
    <w:r w:rsidRPr="00725C04">
      <w:t>Koryo Junior High School</w:t>
    </w:r>
  </w:p>
  <w:p w14:paraId="5BCAA281" w14:textId="77777777" w:rsidR="003D73AB" w:rsidRPr="00725C04" w:rsidRDefault="00725C04">
    <w:pPr>
      <w:pBdr>
        <w:top w:val="nil"/>
        <w:left w:val="nil"/>
        <w:bottom w:val="nil"/>
        <w:right w:val="nil"/>
        <w:between w:val="nil"/>
      </w:pBdr>
      <w:tabs>
        <w:tab w:val="center" w:pos="4680"/>
        <w:tab w:val="right" w:pos="9360"/>
      </w:tabs>
      <w:spacing w:after="0" w:line="240" w:lineRule="auto"/>
      <w:jc w:val="right"/>
    </w:pPr>
    <w:r w:rsidRPr="00725C04">
      <w:t>Grammar</w:t>
    </w:r>
    <w:r w:rsidRPr="00725C04">
      <w:t>・</w:t>
    </w:r>
    <w:r w:rsidRPr="00725C04">
      <w:t>Review</w:t>
    </w:r>
  </w:p>
  <w:p w14:paraId="07C91226" w14:textId="77777777" w:rsidR="003D73AB" w:rsidRPr="00725C04" w:rsidRDefault="003D73AB">
    <w:pPr>
      <w:pBdr>
        <w:top w:val="nil"/>
        <w:left w:val="nil"/>
        <w:bottom w:val="nil"/>
        <w:right w:val="nil"/>
        <w:between w:val="nil"/>
      </w:pBdr>
      <w:tabs>
        <w:tab w:val="center" w:pos="4680"/>
        <w:tab w:val="right" w:pos="9360"/>
      </w:tabs>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4388A"/>
    <w:multiLevelType w:val="multilevel"/>
    <w:tmpl w:val="A7F295F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 w15:restartNumberingAfterBreak="0">
    <w:nsid w:val="26BE7977"/>
    <w:multiLevelType w:val="multilevel"/>
    <w:tmpl w:val="55D42688"/>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38D4503C"/>
    <w:multiLevelType w:val="multilevel"/>
    <w:tmpl w:val="8EB0795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533675D6"/>
    <w:multiLevelType w:val="multilevel"/>
    <w:tmpl w:val="CD9A2E1E"/>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3AB"/>
    <w:rsid w:val="003D73AB"/>
    <w:rsid w:val="00725C04"/>
    <w:rsid w:val="00C11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ED624"/>
  <w15:docId w15:val="{1EB937BC-F939-4304-AB03-455B60EC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Pf77wgjBMyPfmEIoXQQVaNe8fA==">CgMxLjAaJAoBMBIfCh0IB0IZCgVBcmlhbBIQQXJpYWwgVW5pY29kZSBNUxokCgExEh8KHQgHQhkKBUFyaWFsEhBBcmlhbCBVbmljb2RlIE1TMghoLmdqZGd4czgAaigKFHN1Z2dlc3QueHNsN3lqZHl6Z3RqEhBBYmlsYXNoYSBLYW5kYWx1aigKFHN1Z2dlc3QuYnd3bHk2Zjl5eXI2EhBBYmlsYXNoYSBLYW5kYWx1ciExSjlUMXc5b2xyWE1KVmNqclhlenFvTXFCbU8weU5YS0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2025-03-14T01:46:00Z</dcterms:created>
  <dcterms:modified xsi:type="dcterms:W3CDTF">2025-03-14T01:46:00Z</dcterms:modified>
</cp:coreProperties>
</file>