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B46C9" w14:textId="77777777" w:rsidR="009243F0" w:rsidRDefault="003F1464" w:rsidP="009B5E70">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Going to Make a Meal</w:t>
      </w:r>
    </w:p>
    <w:p w14:paraId="4FB761EA" w14:textId="77777777" w:rsidR="009243F0" w:rsidRDefault="003F1464" w:rsidP="009B5E70">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50 min</w:t>
      </w:r>
    </w:p>
    <w:p w14:paraId="49342021" w14:textId="77777777" w:rsidR="009243F0" w:rsidRDefault="003F1464" w:rsidP="009B5E70">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37 students</w:t>
      </w:r>
    </w:p>
    <w:p w14:paraId="6FC16ED2" w14:textId="77777777" w:rsidR="009243F0" w:rsidRDefault="003F1464" w:rsidP="009B5E70">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JHS 2nd year</w:t>
      </w:r>
    </w:p>
    <w:p w14:paraId="6AC57083" w14:textId="77777777" w:rsidR="009243F0" w:rsidRDefault="003F1464" w:rsidP="009B5E70">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Students will be able to give directions using the grammar “be going to” while thinking about their meals and how to give directions for how to make dishes.</w:t>
      </w:r>
    </w:p>
    <w:p w14:paraId="337A461B" w14:textId="77777777" w:rsidR="009243F0" w:rsidRPr="009B5E70" w:rsidRDefault="00AC1211" w:rsidP="009B5E70">
      <w:pPr>
        <w:rPr>
          <w:rFonts w:ascii="ＭＳ ゴシック" w:eastAsia="ＭＳ ゴシック" w:hAnsi="ＭＳ ゴシック" w:cs="Arial"/>
          <w:sz w:val="24"/>
          <w:szCs w:val="24"/>
        </w:rPr>
      </w:pPr>
      <w:sdt>
        <w:sdtPr>
          <w:tag w:val="goog_rdk_0"/>
          <w:id w:val="610324541"/>
        </w:sdtPr>
        <w:sdtEndPr>
          <w:rPr>
            <w:rFonts w:ascii="ＭＳ ゴシック" w:eastAsia="ＭＳ ゴシック" w:hAnsi="ＭＳ ゴシック"/>
          </w:rPr>
        </w:sdtEndPr>
        <w:sdtContent>
          <w:r w:rsidR="003F1464" w:rsidRPr="009B5E70">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793097650"/>
        </w:sdtPr>
        <w:sdtEndPr/>
        <w:sdtContent>
          <w:r w:rsidR="003F1464" w:rsidRPr="009B5E70">
            <w:rPr>
              <w:rFonts w:ascii="ＭＳ ゴシック" w:eastAsia="ＭＳ ゴシック" w:hAnsi="ＭＳ ゴシック" w:cs="Arial Unicode MS"/>
              <w:sz w:val="24"/>
              <w:szCs w:val="24"/>
            </w:rPr>
            <w:t xml:space="preserve"> 食事のことを考えながら、料理の作り方の指示の仕方を「be going to」という文法を使って指示できるようになる。</w:t>
          </w:r>
        </w:sdtContent>
      </w:sdt>
    </w:p>
    <w:p w14:paraId="74E03EAA" w14:textId="77777777" w:rsidR="009243F0" w:rsidRDefault="003F1464" w:rsidP="009B5E70">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Projector and screen / TV, Computer, worksheet (attached)</w:t>
      </w:r>
    </w:p>
    <w:p w14:paraId="59D0FD30" w14:textId="77777777" w:rsidR="009243F0" w:rsidRDefault="009243F0" w:rsidP="009B5E70">
      <w:pPr>
        <w:rPr>
          <w:rFonts w:ascii="Arial" w:eastAsia="Arial" w:hAnsi="Arial" w:cs="Arial"/>
          <w:sz w:val="24"/>
          <w:szCs w:val="24"/>
        </w:rPr>
      </w:pPr>
    </w:p>
    <w:p w14:paraId="418DF6F9" w14:textId="77777777" w:rsidR="009243F0" w:rsidRDefault="003F1464" w:rsidP="009B5E70">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7E4894CE" w14:textId="77777777" w:rsidR="009243F0" w:rsidRDefault="003F1464" w:rsidP="009B5E70">
      <w:pPr>
        <w:numPr>
          <w:ilvl w:val="0"/>
          <w:numId w:val="1"/>
        </w:numPr>
        <w:spacing w:after="0"/>
        <w:rPr>
          <w:rFonts w:ascii="Arial" w:eastAsia="Arial" w:hAnsi="Arial" w:cs="Arial"/>
          <w:b/>
          <w:sz w:val="24"/>
          <w:szCs w:val="24"/>
        </w:rPr>
      </w:pPr>
      <w:r>
        <w:rPr>
          <w:rFonts w:ascii="Arial" w:eastAsia="Arial" w:hAnsi="Arial" w:cs="Arial"/>
          <w:b/>
          <w:sz w:val="24"/>
          <w:szCs w:val="24"/>
        </w:rPr>
        <w:t>Before Class</w:t>
      </w:r>
    </w:p>
    <w:p w14:paraId="4181A7AF" w14:textId="77777777" w:rsidR="009243F0" w:rsidRDefault="003F1464" w:rsidP="009B5E70">
      <w:pPr>
        <w:numPr>
          <w:ilvl w:val="1"/>
          <w:numId w:val="1"/>
        </w:numPr>
        <w:spacing w:after="0"/>
        <w:rPr>
          <w:rFonts w:ascii="Arial" w:eastAsia="Arial" w:hAnsi="Arial" w:cs="Arial"/>
          <w:sz w:val="24"/>
          <w:szCs w:val="24"/>
        </w:rPr>
      </w:pPr>
      <w:r>
        <w:rPr>
          <w:rFonts w:ascii="Arial" w:eastAsia="Arial" w:hAnsi="Arial" w:cs="Arial"/>
          <w:sz w:val="24"/>
          <w:szCs w:val="24"/>
        </w:rPr>
        <w:t xml:space="preserve">First ALT will need to prepare a simple presentation with steps to make a meal using target grammar point. </w:t>
      </w:r>
    </w:p>
    <w:p w14:paraId="260AC05D" w14:textId="77777777" w:rsidR="009243F0" w:rsidRDefault="003F1464" w:rsidP="009B5E70">
      <w:pPr>
        <w:numPr>
          <w:ilvl w:val="0"/>
          <w:numId w:val="1"/>
        </w:numPr>
        <w:spacing w:after="0"/>
        <w:rPr>
          <w:rFonts w:ascii="Arial" w:eastAsia="Arial" w:hAnsi="Arial" w:cs="Arial"/>
          <w:b/>
          <w:sz w:val="24"/>
          <w:szCs w:val="24"/>
        </w:rPr>
      </w:pPr>
      <w:r>
        <w:rPr>
          <w:rFonts w:ascii="Arial" w:eastAsia="Arial" w:hAnsi="Arial" w:cs="Arial"/>
          <w:b/>
          <w:sz w:val="24"/>
          <w:szCs w:val="24"/>
        </w:rPr>
        <w:t>Greeting - 2 minutes</w:t>
      </w:r>
    </w:p>
    <w:p w14:paraId="058276D2" w14:textId="77777777" w:rsidR="009243F0" w:rsidRDefault="003F1464" w:rsidP="009B5E70">
      <w:pPr>
        <w:numPr>
          <w:ilvl w:val="1"/>
          <w:numId w:val="1"/>
        </w:numPr>
        <w:spacing w:after="0"/>
        <w:rPr>
          <w:rFonts w:ascii="Arial" w:eastAsia="Arial" w:hAnsi="Arial" w:cs="Arial"/>
          <w:sz w:val="24"/>
          <w:szCs w:val="24"/>
        </w:rPr>
      </w:pPr>
      <w:r>
        <w:rPr>
          <w:rFonts w:ascii="Arial" w:eastAsia="Arial" w:hAnsi="Arial" w:cs="Arial"/>
          <w:sz w:val="24"/>
          <w:szCs w:val="24"/>
        </w:rPr>
        <w:t xml:space="preserve">Firstly the ALT, JTL/HRT, and/or class leader will begin class. </w:t>
      </w:r>
    </w:p>
    <w:p w14:paraId="79151141" w14:textId="77777777" w:rsidR="009243F0" w:rsidRDefault="003F1464" w:rsidP="009B5E70">
      <w:pPr>
        <w:numPr>
          <w:ilvl w:val="2"/>
          <w:numId w:val="1"/>
        </w:numPr>
        <w:spacing w:after="0"/>
        <w:rPr>
          <w:rFonts w:ascii="Arial" w:eastAsia="Arial" w:hAnsi="Arial" w:cs="Arial"/>
          <w:sz w:val="24"/>
          <w:szCs w:val="24"/>
        </w:rPr>
      </w:pPr>
      <w:r>
        <w:rPr>
          <w:rFonts w:ascii="Arial" w:eastAsia="Arial" w:hAnsi="Arial" w:cs="Arial"/>
          <w:sz w:val="24"/>
          <w:szCs w:val="24"/>
        </w:rPr>
        <w:t>For example, ALT asks, “How are you?” to the class. Then ask about the weather, day, date, and time. The class will answer questions as appropriate.</w:t>
      </w:r>
    </w:p>
    <w:p w14:paraId="3843E8F1" w14:textId="77777777" w:rsidR="009243F0" w:rsidRDefault="003F1464" w:rsidP="009B5E70">
      <w:pPr>
        <w:numPr>
          <w:ilvl w:val="1"/>
          <w:numId w:val="1"/>
        </w:numPr>
        <w:spacing w:after="0"/>
        <w:rPr>
          <w:rFonts w:ascii="Arial" w:eastAsia="Arial" w:hAnsi="Arial" w:cs="Arial"/>
          <w:sz w:val="24"/>
          <w:szCs w:val="24"/>
        </w:rPr>
      </w:pPr>
      <w:r>
        <w:rPr>
          <w:rFonts w:ascii="Arial" w:eastAsia="Arial" w:hAnsi="Arial" w:cs="Arial"/>
          <w:sz w:val="24"/>
          <w:szCs w:val="24"/>
        </w:rPr>
        <w:t>Secondly the ALT will ask students to make groups of 4.</w:t>
      </w:r>
    </w:p>
    <w:p w14:paraId="204C48FC" w14:textId="77777777" w:rsidR="009243F0" w:rsidRDefault="003F1464" w:rsidP="009B5E70">
      <w:pPr>
        <w:numPr>
          <w:ilvl w:val="0"/>
          <w:numId w:val="1"/>
        </w:numPr>
        <w:spacing w:after="0"/>
        <w:rPr>
          <w:rFonts w:ascii="Arial" w:eastAsia="Arial" w:hAnsi="Arial" w:cs="Arial"/>
          <w:b/>
          <w:sz w:val="24"/>
          <w:szCs w:val="24"/>
        </w:rPr>
      </w:pPr>
      <w:r>
        <w:rPr>
          <w:rFonts w:ascii="Arial" w:eastAsia="Arial" w:hAnsi="Arial" w:cs="Arial"/>
          <w:b/>
          <w:sz w:val="24"/>
          <w:szCs w:val="24"/>
        </w:rPr>
        <w:t>Introduction -  3 minutes</w:t>
      </w:r>
    </w:p>
    <w:p w14:paraId="2998A073" w14:textId="77777777" w:rsidR="009243F0" w:rsidRDefault="003F1464" w:rsidP="009B5E70">
      <w:pPr>
        <w:numPr>
          <w:ilvl w:val="1"/>
          <w:numId w:val="1"/>
        </w:numPr>
        <w:spacing w:after="0"/>
        <w:rPr>
          <w:rFonts w:ascii="Arial" w:eastAsia="Arial" w:hAnsi="Arial" w:cs="Arial"/>
          <w:sz w:val="24"/>
          <w:szCs w:val="24"/>
        </w:rPr>
      </w:pPr>
      <w:r>
        <w:rPr>
          <w:rFonts w:ascii="Arial" w:eastAsia="Arial" w:hAnsi="Arial" w:cs="Arial"/>
          <w:sz w:val="24"/>
          <w:szCs w:val="24"/>
        </w:rPr>
        <w:t>First the ALT will show students the presentation of making a meal.</w:t>
      </w:r>
    </w:p>
    <w:p w14:paraId="5F501865" w14:textId="77777777" w:rsidR="009243F0" w:rsidRDefault="003F1464" w:rsidP="009B5E70">
      <w:pPr>
        <w:numPr>
          <w:ilvl w:val="2"/>
          <w:numId w:val="1"/>
        </w:numPr>
        <w:spacing w:after="0"/>
        <w:rPr>
          <w:rFonts w:ascii="Arial" w:eastAsia="Arial" w:hAnsi="Arial" w:cs="Arial"/>
          <w:sz w:val="24"/>
          <w:szCs w:val="24"/>
        </w:rPr>
      </w:pPr>
      <w:r>
        <w:rPr>
          <w:rFonts w:ascii="Arial" w:eastAsia="Arial" w:hAnsi="Arial" w:cs="Arial"/>
          <w:sz w:val="24"/>
          <w:szCs w:val="24"/>
        </w:rPr>
        <w:t>Explain you are going to use the item as is, showing that students need to create as many steps as possible.</w:t>
      </w:r>
    </w:p>
    <w:p w14:paraId="1EC4B282" w14:textId="77777777" w:rsidR="009243F0" w:rsidRDefault="003F1464" w:rsidP="009B5E70">
      <w:pPr>
        <w:numPr>
          <w:ilvl w:val="1"/>
          <w:numId w:val="1"/>
        </w:numPr>
        <w:spacing w:after="0"/>
        <w:rPr>
          <w:rFonts w:ascii="Arial" w:eastAsia="Arial" w:hAnsi="Arial" w:cs="Arial"/>
          <w:sz w:val="24"/>
          <w:szCs w:val="24"/>
        </w:rPr>
      </w:pPr>
      <w:r>
        <w:rPr>
          <w:rFonts w:ascii="Arial" w:eastAsia="Arial" w:hAnsi="Arial" w:cs="Arial"/>
          <w:sz w:val="24"/>
          <w:szCs w:val="24"/>
        </w:rPr>
        <w:t>After the presentation, the ALT passes out the worksheet to each group.</w:t>
      </w:r>
    </w:p>
    <w:p w14:paraId="7B00FA91" w14:textId="77777777" w:rsidR="009243F0" w:rsidRDefault="003F1464" w:rsidP="009B5E70">
      <w:pPr>
        <w:numPr>
          <w:ilvl w:val="0"/>
          <w:numId w:val="1"/>
        </w:numPr>
        <w:spacing w:after="0"/>
        <w:rPr>
          <w:rFonts w:ascii="Arial" w:eastAsia="Arial" w:hAnsi="Arial" w:cs="Arial"/>
          <w:b/>
          <w:sz w:val="24"/>
          <w:szCs w:val="24"/>
        </w:rPr>
      </w:pPr>
      <w:r>
        <w:rPr>
          <w:rFonts w:ascii="Arial" w:eastAsia="Arial" w:hAnsi="Arial" w:cs="Arial"/>
          <w:b/>
          <w:sz w:val="24"/>
          <w:szCs w:val="24"/>
        </w:rPr>
        <w:t>Main Activity - 15-40 minutes</w:t>
      </w:r>
    </w:p>
    <w:p w14:paraId="6F99889B" w14:textId="77777777" w:rsidR="009243F0" w:rsidRDefault="003F1464" w:rsidP="009B5E70">
      <w:pPr>
        <w:numPr>
          <w:ilvl w:val="1"/>
          <w:numId w:val="1"/>
        </w:numPr>
        <w:rPr>
          <w:rFonts w:ascii="Arial" w:eastAsia="Arial" w:hAnsi="Arial" w:cs="Arial"/>
          <w:sz w:val="24"/>
          <w:szCs w:val="24"/>
        </w:rPr>
      </w:pPr>
      <w:r>
        <w:rPr>
          <w:rFonts w:ascii="Arial" w:eastAsia="Arial" w:hAnsi="Arial" w:cs="Arial"/>
          <w:sz w:val="24"/>
          <w:szCs w:val="24"/>
        </w:rPr>
        <w:t>Completing worksheet part 1 - 10 minutes</w:t>
      </w:r>
    </w:p>
    <w:p w14:paraId="701A8CEE" w14:textId="77777777" w:rsidR="009243F0" w:rsidRDefault="003F1464" w:rsidP="009B5E70">
      <w:pPr>
        <w:numPr>
          <w:ilvl w:val="2"/>
          <w:numId w:val="1"/>
        </w:numPr>
        <w:rPr>
          <w:rFonts w:ascii="Arial" w:eastAsia="Arial" w:hAnsi="Arial" w:cs="Arial"/>
          <w:sz w:val="24"/>
          <w:szCs w:val="24"/>
        </w:rPr>
      </w:pPr>
      <w:r>
        <w:rPr>
          <w:rFonts w:ascii="Arial" w:eastAsia="Arial" w:hAnsi="Arial" w:cs="Arial"/>
          <w:sz w:val="24"/>
          <w:szCs w:val="24"/>
        </w:rPr>
        <w:t>Students will write the dish they are going to make, and write the steps of how to make the dish using “be going to”.</w:t>
      </w:r>
    </w:p>
    <w:p w14:paraId="459D7295" w14:textId="77777777" w:rsidR="009243F0" w:rsidRDefault="003F1464" w:rsidP="009B5E70">
      <w:pPr>
        <w:numPr>
          <w:ilvl w:val="1"/>
          <w:numId w:val="1"/>
        </w:numPr>
        <w:rPr>
          <w:rFonts w:ascii="Arial" w:eastAsia="Arial" w:hAnsi="Arial" w:cs="Arial"/>
          <w:sz w:val="24"/>
          <w:szCs w:val="24"/>
        </w:rPr>
      </w:pPr>
      <w:r>
        <w:rPr>
          <w:rFonts w:ascii="Arial" w:eastAsia="Arial" w:hAnsi="Arial" w:cs="Arial"/>
          <w:sz w:val="24"/>
          <w:szCs w:val="24"/>
        </w:rPr>
        <w:t>Reading worksheet outloud - 5 minutes</w:t>
      </w:r>
    </w:p>
    <w:p w14:paraId="44419C2A" w14:textId="77777777" w:rsidR="009243F0" w:rsidRDefault="003F1464" w:rsidP="009B5E70">
      <w:pPr>
        <w:numPr>
          <w:ilvl w:val="2"/>
          <w:numId w:val="1"/>
        </w:numPr>
        <w:rPr>
          <w:rFonts w:ascii="Arial" w:eastAsia="Arial" w:hAnsi="Arial" w:cs="Arial"/>
          <w:sz w:val="24"/>
          <w:szCs w:val="24"/>
        </w:rPr>
      </w:pPr>
      <w:r>
        <w:rPr>
          <w:rFonts w:ascii="Arial" w:eastAsia="Arial" w:hAnsi="Arial" w:cs="Arial"/>
          <w:sz w:val="24"/>
          <w:szCs w:val="24"/>
        </w:rPr>
        <w:t>ALT will collect worksheets and read each paper aloud as is without correcting the paper. Using gestures to show mistakes and explaining each step. Adding “idatakimasu” at the end of each paper.</w:t>
      </w:r>
    </w:p>
    <w:p w14:paraId="2410CF86" w14:textId="77777777" w:rsidR="009243F0" w:rsidRDefault="003F1464" w:rsidP="009B5E70">
      <w:pPr>
        <w:numPr>
          <w:ilvl w:val="3"/>
          <w:numId w:val="1"/>
        </w:numPr>
        <w:rPr>
          <w:rFonts w:ascii="Arial" w:eastAsia="Arial" w:hAnsi="Arial" w:cs="Arial"/>
          <w:sz w:val="24"/>
          <w:szCs w:val="24"/>
        </w:rPr>
      </w:pPr>
      <w:r>
        <w:rPr>
          <w:rFonts w:ascii="Arial" w:eastAsia="Arial" w:hAnsi="Arial" w:cs="Arial"/>
          <w:sz w:val="24"/>
          <w:szCs w:val="24"/>
        </w:rPr>
        <w:t xml:space="preserve">Take steps as literal as possible. For example, if students write ebi fly instead of ebi fry, flap arms when saying fly; if students </w:t>
      </w:r>
      <w:r>
        <w:rPr>
          <w:rFonts w:ascii="Arial" w:eastAsia="Arial" w:hAnsi="Arial" w:cs="Arial"/>
          <w:sz w:val="24"/>
          <w:szCs w:val="24"/>
        </w:rPr>
        <w:lastRenderedPageBreak/>
        <w:t>say “put egg in pan” use the gesture of putting a whole egg in the pan.</w:t>
      </w:r>
    </w:p>
    <w:p w14:paraId="33F62079" w14:textId="77777777" w:rsidR="009243F0" w:rsidRDefault="003F1464" w:rsidP="009B5E70">
      <w:pPr>
        <w:numPr>
          <w:ilvl w:val="1"/>
          <w:numId w:val="1"/>
        </w:numPr>
        <w:rPr>
          <w:rFonts w:ascii="Arial" w:eastAsia="Arial" w:hAnsi="Arial" w:cs="Arial"/>
          <w:sz w:val="24"/>
          <w:szCs w:val="24"/>
        </w:rPr>
      </w:pPr>
      <w:r>
        <w:rPr>
          <w:rFonts w:ascii="Arial" w:eastAsia="Arial" w:hAnsi="Arial" w:cs="Arial"/>
          <w:sz w:val="24"/>
          <w:szCs w:val="24"/>
        </w:rPr>
        <w:t>Part 2 - 25 minutes</w:t>
      </w:r>
    </w:p>
    <w:p w14:paraId="04487ECE" w14:textId="77777777" w:rsidR="009243F0" w:rsidRDefault="003F1464" w:rsidP="009B5E70">
      <w:pPr>
        <w:numPr>
          <w:ilvl w:val="2"/>
          <w:numId w:val="1"/>
        </w:numPr>
        <w:rPr>
          <w:rFonts w:ascii="Arial" w:eastAsia="Arial" w:hAnsi="Arial" w:cs="Arial"/>
          <w:sz w:val="24"/>
          <w:szCs w:val="24"/>
        </w:rPr>
      </w:pPr>
      <w:r>
        <w:rPr>
          <w:rFonts w:ascii="Arial" w:eastAsia="Arial" w:hAnsi="Arial" w:cs="Arial"/>
          <w:sz w:val="24"/>
          <w:szCs w:val="24"/>
        </w:rPr>
        <w:t>Teachers give papers back to the groups and have students correct worksheets and add more steps for how to make the dish.</w:t>
      </w:r>
    </w:p>
    <w:p w14:paraId="6C3544D4" w14:textId="77777777" w:rsidR="009243F0" w:rsidRDefault="003F1464" w:rsidP="009B5E70">
      <w:pPr>
        <w:numPr>
          <w:ilvl w:val="2"/>
          <w:numId w:val="1"/>
        </w:numPr>
        <w:rPr>
          <w:rFonts w:ascii="Arial" w:eastAsia="Arial" w:hAnsi="Arial" w:cs="Arial"/>
          <w:sz w:val="24"/>
          <w:szCs w:val="24"/>
        </w:rPr>
      </w:pPr>
      <w:r>
        <w:rPr>
          <w:rFonts w:ascii="Arial" w:eastAsia="Arial" w:hAnsi="Arial" w:cs="Arial"/>
          <w:sz w:val="24"/>
          <w:szCs w:val="24"/>
        </w:rPr>
        <w:t>ALT and JTL should walk around the room to assist students as needed.</w:t>
      </w:r>
    </w:p>
    <w:p w14:paraId="529E685C" w14:textId="77777777" w:rsidR="009243F0" w:rsidRDefault="003F1464" w:rsidP="009B5E70">
      <w:pPr>
        <w:numPr>
          <w:ilvl w:val="2"/>
          <w:numId w:val="1"/>
        </w:numPr>
        <w:rPr>
          <w:rFonts w:ascii="Arial" w:eastAsia="Arial" w:hAnsi="Arial" w:cs="Arial"/>
          <w:sz w:val="24"/>
          <w:szCs w:val="24"/>
        </w:rPr>
      </w:pPr>
      <w:r>
        <w:rPr>
          <w:rFonts w:ascii="Arial" w:eastAsia="Arial" w:hAnsi="Arial" w:cs="Arial"/>
          <w:sz w:val="24"/>
          <w:szCs w:val="24"/>
        </w:rPr>
        <w:t>Leaving 10 minutes of class left, the ALT will call for students' attention and ask someone from each group to read the group's papers aloud.</w:t>
      </w:r>
    </w:p>
    <w:p w14:paraId="22166844" w14:textId="77777777" w:rsidR="009243F0" w:rsidRDefault="003F1464" w:rsidP="009B5E70">
      <w:pPr>
        <w:numPr>
          <w:ilvl w:val="0"/>
          <w:numId w:val="1"/>
        </w:numPr>
        <w:rPr>
          <w:rFonts w:ascii="Arial" w:eastAsia="Arial" w:hAnsi="Arial" w:cs="Arial"/>
          <w:b/>
          <w:sz w:val="24"/>
          <w:szCs w:val="24"/>
        </w:rPr>
      </w:pPr>
      <w:r>
        <w:rPr>
          <w:rFonts w:ascii="Arial" w:eastAsia="Arial" w:hAnsi="Arial" w:cs="Arial"/>
          <w:b/>
          <w:sz w:val="24"/>
          <w:szCs w:val="24"/>
        </w:rPr>
        <w:t xml:space="preserve">Conclusion/ Wrap-up - 5 minutes </w:t>
      </w:r>
    </w:p>
    <w:p w14:paraId="50AAC02F" w14:textId="77777777" w:rsidR="009243F0" w:rsidRDefault="003F1464" w:rsidP="009B5E70">
      <w:pPr>
        <w:numPr>
          <w:ilvl w:val="1"/>
          <w:numId w:val="1"/>
        </w:numPr>
        <w:rPr>
          <w:rFonts w:ascii="Arial" w:eastAsia="Arial" w:hAnsi="Arial" w:cs="Arial"/>
          <w:sz w:val="24"/>
          <w:szCs w:val="24"/>
        </w:rPr>
      </w:pPr>
      <w:r>
        <w:rPr>
          <w:rFonts w:ascii="Arial" w:eastAsia="Arial" w:hAnsi="Arial" w:cs="Arial"/>
          <w:sz w:val="24"/>
          <w:szCs w:val="24"/>
        </w:rPr>
        <w:t>JTL will give any directions they need to give the class for the next class.</w:t>
      </w:r>
    </w:p>
    <w:p w14:paraId="419BAFDA" w14:textId="77777777" w:rsidR="009243F0" w:rsidRDefault="009243F0" w:rsidP="009B5E70">
      <w:pPr>
        <w:rPr>
          <w:rFonts w:ascii="Arial" w:eastAsia="Arial" w:hAnsi="Arial" w:cs="Arial"/>
          <w:sz w:val="24"/>
          <w:szCs w:val="24"/>
        </w:rPr>
      </w:pPr>
    </w:p>
    <w:p w14:paraId="0CB623CD" w14:textId="77777777" w:rsidR="009243F0" w:rsidRDefault="003F1464" w:rsidP="009B5E70">
      <w:pPr>
        <w:rPr>
          <w:rFonts w:ascii="Arial" w:eastAsia="Arial" w:hAnsi="Arial" w:cs="Arial"/>
          <w:b/>
          <w:sz w:val="24"/>
          <w:szCs w:val="24"/>
        </w:rPr>
      </w:pPr>
      <w:r>
        <w:rPr>
          <w:rFonts w:ascii="Arial" w:eastAsia="Arial" w:hAnsi="Arial" w:cs="Arial"/>
          <w:b/>
          <w:sz w:val="24"/>
          <w:szCs w:val="24"/>
        </w:rPr>
        <w:t xml:space="preserve">Additional information: </w:t>
      </w:r>
    </w:p>
    <w:p w14:paraId="42882EA3" w14:textId="77777777" w:rsidR="009243F0" w:rsidRDefault="003F1464" w:rsidP="009B5E70">
      <w:pPr>
        <w:rPr>
          <w:rFonts w:ascii="Arial" w:eastAsia="Arial" w:hAnsi="Arial" w:cs="Arial"/>
          <w:sz w:val="24"/>
          <w:szCs w:val="24"/>
        </w:rPr>
      </w:pPr>
      <w:r>
        <w:rPr>
          <w:rFonts w:ascii="Arial" w:eastAsia="Arial" w:hAnsi="Arial" w:cs="Arial"/>
          <w:sz w:val="24"/>
          <w:szCs w:val="24"/>
        </w:rPr>
        <w:t xml:space="preserve">This lesson can be shortened to 20 minutes, which would be only the steps before Part 2. If I could do this again I would make a list of easy dishes with the class or beforehand so the students are not wasting time deciding on a dish. </w:t>
      </w:r>
    </w:p>
    <w:p w14:paraId="7D7201C5" w14:textId="77777777" w:rsidR="009243F0" w:rsidRDefault="003F1464" w:rsidP="009B5E70">
      <w:pPr>
        <w:rPr>
          <w:rFonts w:ascii="Arial" w:eastAsia="Arial" w:hAnsi="Arial" w:cs="Arial"/>
          <w:sz w:val="24"/>
          <w:szCs w:val="24"/>
        </w:rPr>
      </w:pPr>
      <w:r>
        <w:rPr>
          <w:rFonts w:ascii="Arial" w:eastAsia="Arial" w:hAnsi="Arial" w:cs="Arial"/>
          <w:sz w:val="24"/>
          <w:szCs w:val="24"/>
        </w:rPr>
        <w:t>I did try to explain that I wanted as many steps as possible, but was okay if that part was not fully understood. When reading aloud, I took it as literally as possible, and my kids enjoyed it. I made gestures showing mistakes like “fly’ instead of ‘fry” and literally showing the 3-5 steps they wrote did not complete the dish. Then I said “idatakimasu” and the kids understood at that time that I wanted as many steps as possible.</w:t>
      </w:r>
    </w:p>
    <w:p w14:paraId="19BAEB9D" w14:textId="77777777" w:rsidR="009243F0" w:rsidRDefault="003F1464">
      <w:pPr>
        <w:spacing w:line="360" w:lineRule="auto"/>
        <w:rPr>
          <w:rFonts w:ascii="Arial" w:eastAsia="Arial" w:hAnsi="Arial" w:cs="Arial"/>
          <w:sz w:val="24"/>
          <w:szCs w:val="24"/>
        </w:rPr>
      </w:pPr>
      <w:r>
        <w:rPr>
          <w:rFonts w:ascii="Arial" w:eastAsia="Arial" w:hAnsi="Arial" w:cs="Arial"/>
          <w:noProof/>
          <w:sz w:val="24"/>
          <w:szCs w:val="24"/>
        </w:rPr>
        <w:lastRenderedPageBreak/>
        <w:drawing>
          <wp:inline distT="114300" distB="114300" distL="114300" distR="114300" wp14:anchorId="32EDA20E" wp14:editId="616EB984">
            <wp:extent cx="6092508" cy="831060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92508" cy="8310606"/>
                    </a:xfrm>
                    <a:prstGeom prst="rect">
                      <a:avLst/>
                    </a:prstGeom>
                    <a:ln/>
                  </pic:spPr>
                </pic:pic>
              </a:graphicData>
            </a:graphic>
          </wp:inline>
        </w:drawing>
      </w:r>
    </w:p>
    <w:sectPr w:rsidR="009243F0" w:rsidSect="009B5E70">
      <w:headerReference w:type="default" r:id="rId9"/>
      <w:footerReference w:type="default" r:id="rId10"/>
      <w:pgSz w:w="11907" w:h="16839" w:code="9"/>
      <w:pgMar w:top="1134" w:right="1134" w:bottom="1134" w:left="1134" w:header="720" w:footer="720" w:gutter="0"/>
      <w:pgNumType w:start="7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ADB95" w14:textId="77777777" w:rsidR="003F1464" w:rsidRDefault="003F1464">
      <w:pPr>
        <w:spacing w:after="0" w:line="240" w:lineRule="auto"/>
      </w:pPr>
      <w:r>
        <w:separator/>
      </w:r>
    </w:p>
  </w:endnote>
  <w:endnote w:type="continuationSeparator" w:id="0">
    <w:p w14:paraId="6DB6AF48" w14:textId="77777777" w:rsidR="003F1464" w:rsidRDefault="003F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119365"/>
      <w:docPartObj>
        <w:docPartGallery w:val="Page Numbers (Bottom of Page)"/>
        <w:docPartUnique/>
      </w:docPartObj>
    </w:sdtPr>
    <w:sdtEndPr/>
    <w:sdtContent>
      <w:p w14:paraId="3C0A9362" w14:textId="39E260BB" w:rsidR="009B5E70" w:rsidRDefault="009B5E70" w:rsidP="00963584">
        <w:pPr>
          <w:pStyle w:val="Footer"/>
          <w:jc w:val="center"/>
        </w:pPr>
        <w:r>
          <w:fldChar w:fldCharType="begin"/>
        </w:r>
        <w:r>
          <w:instrText>PAGE   \* MERGEFORMAT</w:instrText>
        </w:r>
        <w:r>
          <w:fldChar w:fldCharType="separate"/>
        </w:r>
        <w:r w:rsidR="00AC1211" w:rsidRPr="00AC1211">
          <w:rPr>
            <w:noProof/>
            <w:lang w:val="ja-JP"/>
          </w:rPr>
          <w:t>74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FF343" w14:textId="77777777" w:rsidR="003F1464" w:rsidRDefault="003F1464">
      <w:pPr>
        <w:spacing w:after="0" w:line="240" w:lineRule="auto"/>
      </w:pPr>
      <w:r>
        <w:separator/>
      </w:r>
    </w:p>
  </w:footnote>
  <w:footnote w:type="continuationSeparator" w:id="0">
    <w:p w14:paraId="7A923FDC" w14:textId="77777777" w:rsidR="003F1464" w:rsidRDefault="003F1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188AD" w14:textId="77777777" w:rsidR="009243F0" w:rsidRPr="009B5E70" w:rsidRDefault="003F1464">
    <w:pPr>
      <w:pBdr>
        <w:top w:val="nil"/>
        <w:left w:val="nil"/>
        <w:bottom w:val="nil"/>
        <w:right w:val="nil"/>
        <w:between w:val="nil"/>
      </w:pBdr>
      <w:tabs>
        <w:tab w:val="center" w:pos="4680"/>
        <w:tab w:val="right" w:pos="9360"/>
      </w:tabs>
      <w:spacing w:after="0" w:line="240" w:lineRule="auto"/>
      <w:jc w:val="right"/>
      <w:rPr>
        <w:color w:val="000000"/>
      </w:rPr>
    </w:pPr>
    <w:r w:rsidRPr="009B5E70">
      <w:t>Acacia Lawdonski</w:t>
    </w:r>
  </w:p>
  <w:p w14:paraId="45F51D3A" w14:textId="77777777" w:rsidR="009243F0" w:rsidRPr="009B5E70" w:rsidRDefault="003F1464">
    <w:pPr>
      <w:pBdr>
        <w:top w:val="nil"/>
        <w:left w:val="nil"/>
        <w:bottom w:val="nil"/>
        <w:right w:val="nil"/>
        <w:between w:val="nil"/>
      </w:pBdr>
      <w:tabs>
        <w:tab w:val="center" w:pos="4680"/>
        <w:tab w:val="right" w:pos="9360"/>
      </w:tabs>
      <w:spacing w:after="0" w:line="240" w:lineRule="auto"/>
      <w:jc w:val="right"/>
      <w:rPr>
        <w:color w:val="000000"/>
      </w:rPr>
    </w:pPr>
    <w:r w:rsidRPr="009B5E70">
      <w:t>Hayatsuki JHS</w:t>
    </w:r>
  </w:p>
  <w:p w14:paraId="676F25BD" w14:textId="77777777" w:rsidR="009243F0" w:rsidRDefault="003F1464">
    <w:pPr>
      <w:pBdr>
        <w:top w:val="nil"/>
        <w:left w:val="nil"/>
        <w:bottom w:val="nil"/>
        <w:right w:val="nil"/>
        <w:between w:val="nil"/>
      </w:pBdr>
      <w:tabs>
        <w:tab w:val="center" w:pos="4680"/>
        <w:tab w:val="right" w:pos="9360"/>
      </w:tabs>
      <w:spacing w:after="0" w:line="240" w:lineRule="auto"/>
      <w:jc w:val="right"/>
    </w:pPr>
    <w:r w:rsidRPr="009B5E70">
      <w:t>Grammar</w:t>
    </w:r>
    <w:r w:rsidRPr="009B5E70">
      <w:t>・</w:t>
    </w:r>
    <w:r w:rsidRPr="009B5E70">
      <w:t>Review</w:t>
    </w:r>
  </w:p>
  <w:p w14:paraId="1F3D45BD" w14:textId="77777777" w:rsidR="009B5E70" w:rsidRPr="009B5E70" w:rsidRDefault="009B5E70">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F6730"/>
    <w:multiLevelType w:val="multilevel"/>
    <w:tmpl w:val="F586C170"/>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F0"/>
    <w:rsid w:val="003F1464"/>
    <w:rsid w:val="009243F0"/>
    <w:rsid w:val="00963584"/>
    <w:rsid w:val="009B5E70"/>
    <w:rsid w:val="00AC1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2E88E4"/>
  <w15:docId w15:val="{A0A74F06-3E43-4862-A4F0-CAEB1835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B5E70"/>
    <w:pPr>
      <w:tabs>
        <w:tab w:val="center" w:pos="4252"/>
        <w:tab w:val="right" w:pos="8504"/>
      </w:tabs>
      <w:snapToGrid w:val="0"/>
    </w:pPr>
  </w:style>
  <w:style w:type="character" w:customStyle="1" w:styleId="HeaderChar">
    <w:name w:val="Header Char"/>
    <w:basedOn w:val="DefaultParagraphFont"/>
    <w:link w:val="Header"/>
    <w:uiPriority w:val="99"/>
    <w:rsid w:val="009B5E70"/>
  </w:style>
  <w:style w:type="paragraph" w:styleId="Footer">
    <w:name w:val="footer"/>
    <w:basedOn w:val="Normal"/>
    <w:link w:val="FooterChar"/>
    <w:uiPriority w:val="99"/>
    <w:unhideWhenUsed/>
    <w:rsid w:val="009B5E70"/>
    <w:pPr>
      <w:tabs>
        <w:tab w:val="center" w:pos="4252"/>
        <w:tab w:val="right" w:pos="8504"/>
      </w:tabs>
      <w:snapToGrid w:val="0"/>
    </w:pPr>
  </w:style>
  <w:style w:type="character" w:customStyle="1" w:styleId="FooterChar">
    <w:name w:val="Footer Char"/>
    <w:basedOn w:val="DefaultParagraphFont"/>
    <w:link w:val="Footer"/>
    <w:uiPriority w:val="99"/>
    <w:rsid w:val="009B5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AkQMvw5OkCdcPuoASFScgjrrOg==">CgMxLjAaJAoBMBIfCh0IB0IZCgVBcmlhbBIQQXJpYWwgVW5pY29kZSBNUxokCgExEh8KHQgHQhkKBUFyaWFsEhBBcmlhbCBVbmljb2RlIE1TMghoLmdqZGd4czgAciExTElZcWlyOWtTRzk3eUdiU2pablllUzRFMC1ScFNHSmU=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2</cp:revision>
  <cp:lastPrinted>2025-01-20T09:26:00Z</cp:lastPrinted>
  <dcterms:created xsi:type="dcterms:W3CDTF">2025-03-14T01:46:00Z</dcterms:created>
  <dcterms:modified xsi:type="dcterms:W3CDTF">2025-03-14T01:46:00Z</dcterms:modified>
</cp:coreProperties>
</file>