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Find Your Present</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10-15 minutes</w:t>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30-40, any size</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ES 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JHS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In one lesson, students will be able to discuss what they want for Christmas.</w:t>
      </w:r>
    </w:p>
    <w:p w:rsidR="00000000" w:rsidDel="00000000" w:rsidP="00000000" w:rsidRDefault="00000000" w:rsidRPr="00000000" w14:paraId="00000006">
      <w:pPr>
        <w:rPr>
          <w:rFonts w:ascii="Arial" w:cs="Arial" w:eastAsia="Arial" w:hAnsi="Arial"/>
          <w:sz w:val="24"/>
          <w:szCs w:val="24"/>
        </w:rPr>
      </w:pPr>
      <w:sdt>
        <w:sdtPr>
          <w:id w:val="-715124678"/>
          <w:tag w:val="goog_rdk_0"/>
        </w:sdtPr>
        <w:sdtContent>
          <w:r w:rsidDel="00000000" w:rsidR="00000000" w:rsidRPr="00000000">
            <w:rPr>
              <w:rFonts w:ascii="Arial Unicode MS" w:cs="Arial Unicode MS" w:eastAsia="Arial Unicode MS" w:hAnsi="Arial Unicode MS"/>
              <w:sz w:val="24"/>
              <w:szCs w:val="24"/>
              <w:rtl w:val="0"/>
            </w:rPr>
            <w:t xml:space="preserve">目的: クリスマスに何が欲しいのか話し合うことができる。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Two sets of cards with pictures of items you might get as a Christmas present. The sets should be visibly distinct from each other, so that one set will be the “Santa” cards and the other will be the “present” cards.</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Introduction – 2 minutes.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teachers will explain the rules of the game to the students (more information below).</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Preparation – 2 minutes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teachers will pass out two sets of cards to the students:</w:t>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Half of the students will get “present” cards – each card will have a picture of something you might get as a Christmas present, such as a pencil case, a stuffed animal, a video game, etc.</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Half of the students will get “Santa” cards – these must all be exactly the same cards as the “present” cards, so that the cards can be matched with each other.</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class has an odd number of students, the ALT will also take a card and participate in the game so that there is an even number of cards in play.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Activity – 5-10 minutes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students will walk around the classroom trying to find someone who has a card that matches theirs.</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with the “Santa” cards take the role of Santa Claus, and must ask students with “present” cards,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“What do you want for Christmas?”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with “present” cards must answer Santa Claus’s question with the item on their card, e.g.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“I want a video game.”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“Santa” cards may ONLY be matched with “present” cards – they must not be matched with other “Santa” cards. Likewise, “present” cards must not be matched with other “present” cards.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 Santa Claus finds the student with their matching “present” card, they must bring their cards to a teacher together.</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two students talk but do not have matching cards, they must say goodbye and move on to the next conversation partner.</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pair of students shows a teacher a match of two of the same kind of card (i.e., two “Santa” cards or two “present” cards), the teacher must refuse them and tell them to find a different card. (See 1.-c.)</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the teacher has confirmed the students’ match, they can get a reward (sticker, stamp, etc.) and return to their seats.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game ends when all students have found their matches and taken their seats.</w:t>
      </w:r>
    </w:p>
    <w:tbl>
      <w:tblPr>
        <w:tblStyle w:val="Table1"/>
        <w:tblW w:w="96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2"/>
        <w:gridCol w:w="2413"/>
        <w:gridCol w:w="2413"/>
        <w:gridCol w:w="2413"/>
        <w:tblGridChange w:id="0">
          <w:tblGrid>
            <w:gridCol w:w="2412"/>
            <w:gridCol w:w="2413"/>
            <w:gridCol w:w="2413"/>
            <w:gridCol w:w="2413"/>
          </w:tblGrid>
        </w:tblGridChange>
      </w:tblGrid>
      <w:tr>
        <w:trPr>
          <w:cantSplit w:val="0"/>
          <w:trHeight w:val="4460.908556840552" w:hRule="atLeast"/>
          <w:tblHeader w:val="0"/>
        </w:trPr>
        <w:tc>
          <w:tcPr/>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2752726</wp:posOffset>
                      </wp:positionH>
                      <wp:positionV relativeFrom="paragraph">
                        <wp:posOffset>6943726</wp:posOffset>
                      </wp:positionV>
                      <wp:extent cx="2047875" cy="590550"/>
                      <wp:effectExtent b="0" l="0" r="0" t="0"/>
                      <wp:wrapNone/>
                      <wp:docPr id="23" name=""/>
                      <a:graphic>
                        <a:graphicData uri="http://schemas.microsoft.com/office/word/2010/wordprocessingShape">
                          <wps:wsp>
                            <wps:cNvSpPr/>
                            <wps:cNvPr id="3" name="Shape 3"/>
                            <wps:spPr>
                              <a:xfrm rot="10800000">
                                <a:off x="4331588" y="3494250"/>
                                <a:ext cx="2028825" cy="5715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40"/>
                                      <w:vertAlign w:val="baseline"/>
                                    </w:rPr>
                                    <w:t xml:space="preserve">earphones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2752726</wp:posOffset>
                      </wp:positionH>
                      <wp:positionV relativeFrom="paragraph">
                        <wp:posOffset>6943726</wp:posOffset>
                      </wp:positionV>
                      <wp:extent cx="2047875" cy="590550"/>
                      <wp:effectExtent b="0" l="0" r="0" t="0"/>
                      <wp:wrapNone/>
                      <wp:docPr id="2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047875" cy="5905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-13332</wp:posOffset>
                      </wp:positionH>
                      <wp:positionV relativeFrom="paragraph">
                        <wp:posOffset>1544321</wp:posOffset>
                      </wp:positionV>
                      <wp:extent cx="1377315" cy="466725"/>
                      <wp:effectExtent b="0" l="0" r="0" t="0"/>
                      <wp:wrapNone/>
                      <wp:docPr id="22" name=""/>
                      <a:graphic>
                        <a:graphicData uri="http://schemas.microsoft.com/office/word/2010/wordprocessingShape">
                          <wps:wsp>
                            <wps:cNvSpPr/>
                            <wps:cNvPr id="2" name="Shape 2"/>
                            <wps:spPr>
                              <a:xfrm>
                                <a:off x="4666868" y="3556163"/>
                                <a:ext cx="1358265" cy="44767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40"/>
                                      <w:vertAlign w:val="baseline"/>
                                    </w:rPr>
                                    <w:t xml:space="preserve">scarf</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-13332</wp:posOffset>
                      </wp:positionH>
                      <wp:positionV relativeFrom="paragraph">
                        <wp:posOffset>1544321</wp:posOffset>
                      </wp:positionV>
                      <wp:extent cx="1377315" cy="466725"/>
                      <wp:effectExtent b="0" l="0" r="0" t="0"/>
                      <wp:wrapNone/>
                      <wp:docPr id="2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377315" cy="466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1463040</wp:posOffset>
                  </wp:positionH>
                  <wp:positionV relativeFrom="paragraph">
                    <wp:posOffset>635</wp:posOffset>
                  </wp:positionV>
                  <wp:extent cx="1539318" cy="2177821"/>
                  <wp:effectExtent b="0" l="0" r="0" t="0"/>
                  <wp:wrapNone/>
                  <wp:docPr id="2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539318" cy="217782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2867025</wp:posOffset>
                  </wp:positionH>
                  <wp:positionV relativeFrom="paragraph">
                    <wp:posOffset>7439025</wp:posOffset>
                  </wp:positionV>
                  <wp:extent cx="1831340" cy="2100580"/>
                  <wp:effectExtent b="0" l="0" r="0" t="0"/>
                  <wp:wrapNone/>
                  <wp:docPr id="29" name="image2.png"/>
                  <a:graphic>
                    <a:graphicData uri="http://schemas.openxmlformats.org/drawingml/2006/picture">
                      <pic:pic>
                        <pic:nvPicPr>
                          <pic:cNvPr id="0" name="image2.png"/>
                          <pic:cNvPicPr preferRelativeResize="0"/>
                        </pic:nvPicPr>
                        <pic:blipFill>
                          <a:blip r:embed="rId9"/>
                          <a:srcRect b="5217" l="11739" r="11304" t="6522"/>
                          <a:stretch>
                            <a:fillRect/>
                          </a:stretch>
                        </pic:blipFill>
                        <pic:spPr>
                          <a:xfrm>
                            <a:off x="0" y="0"/>
                            <a:ext cx="1831340" cy="21005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-52068</wp:posOffset>
                  </wp:positionH>
                  <wp:positionV relativeFrom="paragraph">
                    <wp:posOffset>124460</wp:posOffset>
                  </wp:positionV>
                  <wp:extent cx="1495425" cy="1495425"/>
                  <wp:effectExtent b="0" l="0" r="0" t="0"/>
                  <wp:wrapNone/>
                  <wp:docPr descr="マフラーのイラスト" id="28" name="image4.png"/>
                  <a:graphic>
                    <a:graphicData uri="http://schemas.openxmlformats.org/drawingml/2006/picture">
                      <pic:pic>
                        <pic:nvPicPr>
                          <pic:cNvPr descr="マフラーのイラスト" id="0" name="image4.png"/>
                          <pic:cNvPicPr preferRelativeResize="0"/>
                        </pic:nvPicPr>
                        <pic:blipFill>
                          <a:blip r:embed="rId10"/>
                          <a:srcRect b="0" l="0" r="0" t="0"/>
                          <a:stretch>
                            <a:fillRect/>
                          </a:stretch>
                        </pic:blipFill>
                        <pic:spPr>
                          <a:xfrm>
                            <a:off x="0" y="0"/>
                            <a:ext cx="1495425" cy="1495425"/>
                          </a:xfrm>
                          <a:prstGeom prst="rect"/>
                          <a:ln/>
                        </pic:spPr>
                      </pic:pic>
                    </a:graphicData>
                  </a:graphic>
                </wp:anchor>
              </w:drawing>
            </w:r>
          </w:p>
        </w:tc>
        <w:tc>
          <w:tcPr/>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639</wp:posOffset>
                      </wp:positionH>
                      <wp:positionV relativeFrom="paragraph">
                        <wp:posOffset>1558926</wp:posOffset>
                      </wp:positionV>
                      <wp:extent cx="1377315" cy="466725"/>
                      <wp:effectExtent b="0" l="0" r="0" t="0"/>
                      <wp:wrapNone/>
                      <wp:docPr id="24" name=""/>
                      <a:graphic>
                        <a:graphicData uri="http://schemas.microsoft.com/office/word/2010/wordprocessingShape">
                          <wps:wsp>
                            <wps:cNvSpPr/>
                            <wps:cNvPr id="4" name="Shape 4"/>
                            <wps:spPr>
                              <a:xfrm>
                                <a:off x="4666868" y="3556163"/>
                                <a:ext cx="1358265" cy="44767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40"/>
                                      <w:vertAlign w:val="baseline"/>
                                    </w:rPr>
                                    <w:t xml:space="preserve">scarf</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639</wp:posOffset>
                      </wp:positionH>
                      <wp:positionV relativeFrom="paragraph">
                        <wp:posOffset>1558926</wp:posOffset>
                      </wp:positionV>
                      <wp:extent cx="1377315" cy="466725"/>
                      <wp:effectExtent b="0" l="0" r="0" t="0"/>
                      <wp:wrapNone/>
                      <wp:docPr id="2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377315" cy="466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1464945</wp:posOffset>
                  </wp:positionH>
                  <wp:positionV relativeFrom="paragraph">
                    <wp:posOffset>0</wp:posOffset>
                  </wp:positionV>
                  <wp:extent cx="1527810" cy="2162175"/>
                  <wp:effectExtent b="0" l="0" r="0" t="0"/>
                  <wp:wrapNone/>
                  <wp:docPr id="2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527810" cy="2162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-50798</wp:posOffset>
                  </wp:positionH>
                  <wp:positionV relativeFrom="paragraph">
                    <wp:posOffset>102870</wp:posOffset>
                  </wp:positionV>
                  <wp:extent cx="1495425" cy="1495425"/>
                  <wp:effectExtent b="0" l="0" r="0" t="0"/>
                  <wp:wrapNone/>
                  <wp:docPr descr="マフラーのイラスト" id="25" name="image4.png"/>
                  <a:graphic>
                    <a:graphicData uri="http://schemas.openxmlformats.org/drawingml/2006/picture">
                      <pic:pic>
                        <pic:nvPicPr>
                          <pic:cNvPr descr="マフラーのイラスト" id="0" name="image4.png"/>
                          <pic:cNvPicPr preferRelativeResize="0"/>
                        </pic:nvPicPr>
                        <pic:blipFill>
                          <a:blip r:embed="rId10"/>
                          <a:srcRect b="0" l="0" r="0" t="0"/>
                          <a:stretch>
                            <a:fillRect/>
                          </a:stretch>
                        </pic:blipFill>
                        <pic:spPr>
                          <a:xfrm>
                            <a:off x="0" y="0"/>
                            <a:ext cx="1495425" cy="1495425"/>
                          </a:xfrm>
                          <a:prstGeom prst="rect"/>
                          <a:ln/>
                        </pic:spPr>
                      </pic:pic>
                    </a:graphicData>
                  </a:graphic>
                </wp:anchor>
              </w:drawing>
            </w:r>
          </w:p>
        </w:tc>
        <w:tc>
          <w:tcPr/>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Example “present” card </w:t>
            </w:r>
          </w:p>
        </w:tc>
        <w:tc>
          <w:tcPr>
            <w:gridSpan w:val="2"/>
          </w:tcPr>
          <w:p w:rsidR="00000000" w:rsidDel="00000000" w:rsidP="00000000" w:rsidRDefault="00000000" w:rsidRPr="00000000" w14:paraId="0000002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Example “Santa” card</w:t>
            </w:r>
          </w:p>
        </w:tc>
      </w:tr>
    </w:tbl>
    <w:p w:rsidR="00000000" w:rsidDel="00000000" w:rsidP="00000000" w:rsidRDefault="00000000" w:rsidRPr="00000000" w14:paraId="000000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These cards are designed so that they can be folded in half, but this is not necessary.</w:t>
      </w:r>
    </w:p>
    <w:p w:rsidR="00000000" w:rsidDel="00000000" w:rsidP="00000000" w:rsidRDefault="00000000" w:rsidRPr="00000000" w14:paraId="0000002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The contents of the two card sets must be exactly the same, so that every “present” card has a “Santa” card that matches it. Before passing out the cards, take care to check how many students are present in the class and, if it is necessary to remove or add cards from the sets, make sure to only add or remove items in pairs (one from each set). This ensures that all students will be able to find the card that matches theirs. It is recommended to create and use thick paper or laminated cards so that the cards can be used indefinitely and are easier to keep track of. </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This works well as a fun and simple warm-up game for Christmas seasonal lessons, and can also work as a way to make pairs for the latter portion of the lesson.</w:t>
      </w:r>
    </w:p>
    <w:sectPr>
      <w:headerReference r:id="rId12"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Steph Vincitore</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Kurobe City Meiho JHS</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Quick Activities</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420" w:hanging="420"/>
      </w:pPr>
      <w:rPr/>
    </w:lvl>
    <w:lvl w:ilvl="1">
      <w:start w:val="1"/>
      <w:numFmt w:val="decimal"/>
      <w:lvlText w:val="%2."/>
      <w:lvlJc w:val="left"/>
      <w:pPr>
        <w:ind w:left="840" w:hanging="420"/>
      </w:pPr>
      <w:rPr/>
    </w:lvl>
    <w:lvl w:ilvl="2">
      <w:start w:val="1"/>
      <w:numFmt w:val="lowerLetter"/>
      <w:lvlText w:val="%3."/>
      <w:lvlJc w:val="left"/>
      <w:pPr>
        <w:ind w:left="1260" w:hanging="420"/>
      </w:pPr>
      <w:rPr/>
    </w:lvl>
    <w:lvl w:ilvl="3">
      <w:start w:val="1"/>
      <w:numFmt w:val="lowerLetter"/>
      <w:lvlText w:val="%4."/>
      <w:lvlJc w:val="left"/>
      <w:pPr>
        <w:ind w:left="1620" w:hanging="36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upperRoman"/>
      <w:lvlText w:val="%1."/>
      <w:lvlJc w:val="left"/>
      <w:pPr>
        <w:ind w:left="420" w:hanging="420"/>
      </w:pPr>
      <w:rPr/>
    </w:lvl>
    <w:lvl w:ilvl="1">
      <w:start w:val="1"/>
      <w:numFmt w:val="decimal"/>
      <w:lvlText w:val="%2."/>
      <w:lvlJc w:val="left"/>
      <w:pPr>
        <w:ind w:left="840" w:hanging="420"/>
      </w:pPr>
      <w:rPr/>
    </w:lvl>
    <w:lvl w:ilvl="2">
      <w:start w:val="1"/>
      <w:numFmt w:val="lowerLetter"/>
      <w:lvlText w:val="%3."/>
      <w:lvlJc w:val="left"/>
      <w:pPr>
        <w:ind w:left="1260" w:hanging="420"/>
      </w:pPr>
      <w:rPr/>
    </w:lvl>
    <w:lvl w:ilvl="3">
      <w:start w:val="1"/>
      <w:numFmt w:val="lowerLetter"/>
      <w:lvlText w:val="%4."/>
      <w:lvlJc w:val="left"/>
      <w:pPr>
        <w:ind w:left="1620" w:hanging="36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B20958"/>
    <w:pPr>
      <w:ind w:left="840" w:leftChars="400"/>
    </w:pPr>
  </w:style>
  <w:style w:type="table" w:styleId="aa">
    <w:name w:val="Table Grid"/>
    <w:basedOn w:val="a1"/>
    <w:uiPriority w:val="39"/>
    <w:rsid w:val="00102BE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fOlIkqtrozoAXi+OCXK/o3vfg==">CgMxLjAaJAoBMBIfCh0IB0IZCgVBcmlhbBIQQXJpYWwgVW5pY29kZSBNUzgAciExbFRKX3JnM3RHQzFHQlpINmRxYjQ1cGROaU11M284T1E=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2025-12-01T05:32:00Z</dcterms:created>
  <dc:creator>u081002</dc:creator>
</cp:coreProperties>
</file>