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480" w:lineRule="auto"/>
        <w:jc w:val="center"/>
        <w:rPr>
          <w:b w:val="1"/>
          <w:bCs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Tea Box - Term Long Writing Practice</w:t>
      </w:r>
    </w:p>
    <w:p w:rsidR="00000000" w:rsidDel="00000000" w:rsidP="00000000" w:rsidRDefault="00000000" w:rsidRPr="00000000" w14:paraId="00000002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Class time needed for lesson: </w:t>
      </w:r>
      <w:r w:rsidDel="00000000" w:rsidR="00000000" w:rsidRPr="00000000">
        <w:rPr>
          <w:sz w:val="24"/>
          <w:szCs w:val="24"/>
          <w:rtl w:val="0"/>
        </w:rPr>
        <w:t xml:space="preserve">10 minutes in two different classes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Class size taught:  </w:t>
      </w:r>
      <w:r w:rsidDel="00000000" w:rsidR="00000000" w:rsidRPr="00000000">
        <w:rPr>
          <w:sz w:val="24"/>
          <w:szCs w:val="24"/>
          <w:rtl w:val="0"/>
        </w:rPr>
        <w:t xml:space="preserve">~35 students (works for any)</w:t>
      </w:r>
    </w:p>
    <w:p w:rsidR="00000000" w:rsidDel="00000000" w:rsidP="00000000" w:rsidRDefault="00000000" w:rsidRPr="00000000" w14:paraId="00000004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Target audience:</w:t>
      </w:r>
      <w:r w:rsidDel="00000000" w:rsidR="00000000" w:rsidRPr="00000000">
        <w:rPr>
          <w:sz w:val="24"/>
          <w:szCs w:val="24"/>
          <w:rtl w:val="0"/>
        </w:rPr>
        <w:t xml:space="preserve"> JHS, SHS</w:t>
      </w:r>
    </w:p>
    <w:p w:rsidR="00000000" w:rsidDel="00000000" w:rsidP="00000000" w:rsidRDefault="00000000" w:rsidRPr="00000000" w14:paraId="00000005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Objective:</w:t>
      </w:r>
      <w:r w:rsidDel="00000000" w:rsidR="00000000" w:rsidRPr="00000000">
        <w:rPr>
          <w:sz w:val="24"/>
          <w:szCs w:val="24"/>
          <w:rtl w:val="0"/>
        </w:rPr>
        <w:t xml:space="preserve"> Encourage students to practice practical writing skills while building a relationship with the ALT.</w:t>
      </w:r>
    </w:p>
    <w:p w:rsidR="00000000" w:rsidDel="00000000" w:rsidP="00000000" w:rsidRDefault="00000000" w:rsidRPr="00000000" w14:paraId="00000006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目的：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ALT との関係を構築しながら、実践的なライティングスキルを練習する。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Materials:</w:t>
      </w:r>
      <w:r w:rsidDel="00000000" w:rsidR="00000000" w:rsidRPr="00000000">
        <w:rPr>
          <w:sz w:val="24"/>
          <w:szCs w:val="24"/>
          <w:rtl w:val="0"/>
        </w:rPr>
        <w:t xml:space="preserve"> writing slips, stamp cards, 2 paper baskets, sign/small whiteboard</w:t>
      </w:r>
    </w:p>
    <w:p w:rsidR="00000000" w:rsidDel="00000000" w:rsidP="00000000" w:rsidRDefault="00000000" w:rsidRPr="00000000" w14:paraId="00000008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Procedure: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line="27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Preparation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Determine your rules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spacing w:after="0" w:afterAutospacing="0" w:line="276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can write/ask about anything they want.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spacing w:after="0" w:afterAutospacing="0"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It’s a safe space to make mistakes with no loss of points.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spacing w:after="0" w:afterAutospacing="0"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It’s not a required assignment - they may turn in as many or as few as they want.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spacing w:after="0" w:afterAutospacing="0"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 sentence (3+ words) = 1 stamp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after="0" w:afterAutospacing="0"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They must turn in their writing AND their stamp sheet to receive credit.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Determine your prizes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0" w:afterAutospacing="0"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Individual prize</w:t>
      </w:r>
    </w:p>
    <w:p w:rsidR="00000000" w:rsidDel="00000000" w:rsidP="00000000" w:rsidRDefault="00000000" w:rsidRPr="00000000" w14:paraId="00000013">
      <w:pPr>
        <w:numPr>
          <w:ilvl w:val="2"/>
          <w:numId w:val="3"/>
        </w:numPr>
        <w:spacing w:after="0" w:afterAutospacing="0"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Encourages individual practice/participation.</w:t>
      </w:r>
    </w:p>
    <w:p w:rsidR="00000000" w:rsidDel="00000000" w:rsidP="00000000" w:rsidRDefault="00000000" w:rsidRPr="00000000" w14:paraId="00000014">
      <w:pPr>
        <w:numPr>
          <w:ilvl w:val="2"/>
          <w:numId w:val="3"/>
        </w:numPr>
        <w:spacing w:after="0" w:afterAutospacing="0"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20 stamps = 1 nice sticker</w:t>
      </w:r>
    </w:p>
    <w:p w:rsidR="00000000" w:rsidDel="00000000" w:rsidP="00000000" w:rsidRDefault="00000000" w:rsidRPr="00000000" w14:paraId="00000015">
      <w:pPr>
        <w:numPr>
          <w:ilvl w:val="2"/>
          <w:numId w:val="3"/>
        </w:numPr>
        <w:spacing w:after="0" w:afterAutospacing="0"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Full stamp sheet = gacha ball with surprise (I made crocheted key chains).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spacing w:after="0" w:afterAutospacing="0"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Class prize</w:t>
      </w:r>
    </w:p>
    <w:p w:rsidR="00000000" w:rsidDel="00000000" w:rsidP="00000000" w:rsidRDefault="00000000" w:rsidRPr="00000000" w14:paraId="00000017">
      <w:pPr>
        <w:numPr>
          <w:ilvl w:val="2"/>
          <w:numId w:val="3"/>
        </w:numPr>
        <w:spacing w:after="0" w:afterAutospacing="0"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Encourages class competition.</w:t>
      </w:r>
    </w:p>
    <w:p w:rsidR="00000000" w:rsidDel="00000000" w:rsidP="00000000" w:rsidRDefault="00000000" w:rsidRPr="00000000" w14:paraId="00000018">
      <w:pPr>
        <w:numPr>
          <w:ilvl w:val="2"/>
          <w:numId w:val="3"/>
        </w:numPr>
        <w:spacing w:after="0" w:afterAutospacing="0"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class with the most slips turned in by the end of the term wins.</w:t>
      </w:r>
    </w:p>
    <w:p w:rsidR="00000000" w:rsidDel="00000000" w:rsidP="00000000" w:rsidRDefault="00000000" w:rsidRPr="00000000" w14:paraId="00000019">
      <w:pPr>
        <w:numPr>
          <w:ilvl w:val="2"/>
          <w:numId w:val="3"/>
        </w:numPr>
        <w:spacing w:after="0" w:afterAutospacing="0"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Only classes in the same grade level compete.</w:t>
      </w:r>
    </w:p>
    <w:p w:rsidR="00000000" w:rsidDel="00000000" w:rsidP="00000000" w:rsidRDefault="00000000" w:rsidRPr="00000000" w14:paraId="0000001A">
      <w:pPr>
        <w:numPr>
          <w:ilvl w:val="2"/>
          <w:numId w:val="3"/>
        </w:numPr>
        <w:spacing w:after="0" w:afterAutospacing="0"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My example:</w:t>
      </w:r>
    </w:p>
    <w:p w:rsidR="00000000" w:rsidDel="00000000" w:rsidP="00000000" w:rsidRDefault="00000000" w:rsidRPr="00000000" w14:paraId="0000001B">
      <w:pPr>
        <w:numPr>
          <w:ilvl w:val="3"/>
          <w:numId w:val="3"/>
        </w:numPr>
        <w:spacing w:after="0" w:afterAutospacing="0" w:line="276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Give them a white t-shirt and some markers.</w:t>
      </w:r>
    </w:p>
    <w:p w:rsidR="00000000" w:rsidDel="00000000" w:rsidP="00000000" w:rsidRDefault="00000000" w:rsidRPr="00000000" w14:paraId="0000001C">
      <w:pPr>
        <w:numPr>
          <w:ilvl w:val="3"/>
          <w:numId w:val="3"/>
        </w:numPr>
        <w:spacing w:after="0" w:afterAutospacing="0" w:line="276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They have 2 weeks to make the shirt as crazy as they want.</w:t>
      </w:r>
    </w:p>
    <w:p w:rsidR="00000000" w:rsidDel="00000000" w:rsidP="00000000" w:rsidRDefault="00000000" w:rsidRPr="00000000" w14:paraId="0000001D">
      <w:pPr>
        <w:numPr>
          <w:ilvl w:val="3"/>
          <w:numId w:val="3"/>
        </w:numPr>
        <w:spacing w:after="0" w:afterAutospacing="0" w:line="276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Any writing must be in English</w:t>
      </w:r>
    </w:p>
    <w:p w:rsidR="00000000" w:rsidDel="00000000" w:rsidP="00000000" w:rsidRDefault="00000000" w:rsidRPr="00000000" w14:paraId="0000001E">
      <w:pPr>
        <w:numPr>
          <w:ilvl w:val="3"/>
          <w:numId w:val="3"/>
        </w:numPr>
        <w:spacing w:after="0" w:afterAutospacing="0" w:line="276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It must remain school appropriate.</w:t>
      </w:r>
    </w:p>
    <w:p w:rsidR="00000000" w:rsidDel="00000000" w:rsidP="00000000" w:rsidRDefault="00000000" w:rsidRPr="00000000" w14:paraId="0000001F">
      <w:pPr>
        <w:numPr>
          <w:ilvl w:val="3"/>
          <w:numId w:val="3"/>
        </w:numPr>
        <w:spacing w:after="0" w:afterAutospacing="0" w:line="276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When they finish, I must wear the shirt around school for an entire day.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Prepare handouts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spacing w:after="0" w:afterAutospacing="0"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 stamp sheet per student.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spacing w:after="0" w:afterAutospacing="0"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 writing slip per student plus extra 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 up box/baskets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spacing w:after="0" w:afterAutospacing="0"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Find a space that all students pass often to set up.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spacing w:after="0" w:afterAutospacing="0"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One basket is for turning in writing and stamp cards.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spacing w:after="0" w:afterAutospacing="0"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other basket is where students can get more writing slips throughout the semester.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spacing w:after="200"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whiteboard is to show the current class scores.</w:t>
      </w:r>
    </w:p>
    <w:p w:rsidR="00000000" w:rsidDel="00000000" w:rsidP="00000000" w:rsidRDefault="00000000" w:rsidRPr="00000000" w14:paraId="00000028">
      <w:pPr>
        <w:spacing w:after="200" w:line="276" w:lineRule="auto"/>
        <w:ind w:left="720" w:hanging="54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II.</w:t>
        <w:tab/>
        <w:t xml:space="preserve">Start of the Term (10 minutes)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Give each student a writing slip and a stamp card.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Explain the rules and the prizes.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Show students where they will turn in and get more slips.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200"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Give students 3-5 minutes to start their first writing slip.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Lines w:val="1"/>
        <w:widowControl w:val="0"/>
        <w:spacing w:after="200" w:line="276" w:lineRule="auto"/>
        <w:ind w:left="720" w:hanging="54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III.</w:t>
        <w:tab/>
        <w:t xml:space="preserve">Throughout the Term</w:t>
      </w:r>
    </w:p>
    <w:p w:rsidR="00000000" w:rsidDel="00000000" w:rsidP="00000000" w:rsidRDefault="00000000" w:rsidRPr="00000000" w14:paraId="0000002E">
      <w:pPr>
        <w:keepLines w:val="1"/>
        <w:widowControl w:val="0"/>
        <w:numPr>
          <w:ilvl w:val="0"/>
          <w:numId w:val="1"/>
        </w:numPr>
        <w:spacing w:after="0" w:after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Regularly check the box for submissions, and update the score board.</w:t>
      </w:r>
    </w:p>
    <w:p w:rsidR="00000000" w:rsidDel="00000000" w:rsidP="00000000" w:rsidRDefault="00000000" w:rsidRPr="00000000" w14:paraId="0000002F">
      <w:pPr>
        <w:keepLines w:val="1"/>
        <w:widowControl w:val="0"/>
        <w:numPr>
          <w:ilvl w:val="0"/>
          <w:numId w:val="1"/>
        </w:numPr>
        <w:spacing w:after="0" w:afterAutospacing="0"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Correct their writing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and</w:t>
      </w:r>
      <w:r w:rsidDel="00000000" w:rsidR="00000000" w:rsidRPr="00000000">
        <w:rPr>
          <w:sz w:val="24"/>
          <w:szCs w:val="24"/>
          <w:rtl w:val="0"/>
        </w:rPr>
        <w:t xml:space="preserve"> reply as quickly as you can.</w:t>
      </w:r>
    </w:p>
    <w:p w:rsidR="00000000" w:rsidDel="00000000" w:rsidP="00000000" w:rsidRDefault="00000000" w:rsidRPr="00000000" w14:paraId="00000030">
      <w:pPr>
        <w:keepLines w:val="1"/>
        <w:widowControl w:val="0"/>
        <w:numPr>
          <w:ilvl w:val="0"/>
          <w:numId w:val="1"/>
        </w:numPr>
        <w:spacing w:after="200"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Encourage writing as often as possible!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Lines w:val="1"/>
        <w:widowControl w:val="0"/>
        <w:spacing w:after="200" w:line="276" w:lineRule="auto"/>
        <w:ind w:left="720" w:hanging="54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III.</w:t>
        <w:tab/>
        <w:t xml:space="preserve">End of Term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Announce class ranks for the term.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200"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Give students a chance to receive individual prizes.</w:t>
      </w:r>
    </w:p>
    <w:p w:rsidR="00000000" w:rsidDel="00000000" w:rsidP="00000000" w:rsidRDefault="00000000" w:rsidRPr="00000000" w14:paraId="00000034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Additional information: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For younger or less advanced levels, I make crosswords and word searches using their textbook vocabulary as an easier chance to participate BUT I make them worth less points than writing their own sentences (1 stamp for a completed puzzle, 2 for a 100% correct puzzle).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This can become a lot of extra grading for you! Be aware that the more the students participate, the more of a time commitment it is for you. Sometimes it’s worth it for students to spill the tea.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All prizes and writing rules can be changed as you see fit.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19051</wp:posOffset>
                </wp:positionH>
                <wp:positionV relativeFrom="paragraph">
                  <wp:posOffset>114300</wp:posOffset>
                </wp:positionV>
                <wp:extent cx="5943600" cy="35433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73075" y="140500"/>
                          <a:ext cx="6219300" cy="36987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19051</wp:posOffset>
                </wp:positionH>
                <wp:positionV relativeFrom="paragraph">
                  <wp:posOffset>114300</wp:posOffset>
                </wp:positionV>
                <wp:extent cx="5943600" cy="35433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3543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center"/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Tea Box</w:t>
      </w:r>
    </w:p>
    <w:p w:rsidR="00000000" w:rsidDel="00000000" w:rsidP="00000000" w:rsidRDefault="00000000" w:rsidRPr="00000000" w14:paraId="00000040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want to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tell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ask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you about __________________________________.</w:t>
      </w:r>
    </w:p>
    <w:p w:rsidR="00000000" w:rsidDel="00000000" w:rsidP="00000000" w:rsidRDefault="00000000" w:rsidRPr="00000000" w14:paraId="00000041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42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43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44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45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Name: __________________________ Class: _________ Number: ___________</w:t>
      </w:r>
    </w:p>
    <w:p w:rsidR="00000000" w:rsidDel="00000000" w:rsidP="00000000" w:rsidRDefault="00000000" w:rsidRPr="00000000" w14:paraId="00000046">
      <w:pPr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19051</wp:posOffset>
                </wp:positionH>
                <wp:positionV relativeFrom="paragraph">
                  <wp:posOffset>238125</wp:posOffset>
                </wp:positionV>
                <wp:extent cx="5943600" cy="35433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73075" y="140500"/>
                          <a:ext cx="6219300" cy="36987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19051</wp:posOffset>
                </wp:positionH>
                <wp:positionV relativeFrom="paragraph">
                  <wp:posOffset>238125</wp:posOffset>
                </wp:positionV>
                <wp:extent cx="5943600" cy="35433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3543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/>
      </w:pPr>
      <w:r w:rsidDel="00000000" w:rsidR="00000000" w:rsidRPr="00000000">
        <w:rPr>
          <w:rtl w:val="0"/>
        </w:rPr>
        <w:t xml:space="preserve">Name:__________________________ Class:________Number:_________</w:t>
      </w:r>
    </w:p>
    <w:p w:rsidR="00000000" w:rsidDel="00000000" w:rsidP="00000000" w:rsidRDefault="00000000" w:rsidRPr="00000000" w14:paraId="00000049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tblGridChange w:id="0">
          <w:tblGrid>
            <w:gridCol w:w="936"/>
            <w:gridCol w:w="936"/>
            <w:gridCol w:w="936"/>
            <w:gridCol w:w="936"/>
            <w:gridCol w:w="936"/>
            <w:gridCol w:w="936"/>
            <w:gridCol w:w="936"/>
            <w:gridCol w:w="936"/>
            <w:gridCol w:w="936"/>
            <w:gridCol w:w="936"/>
          </w:tblGrid>
        </w:tblGridChange>
      </w:tblGrid>
      <w:tr>
        <w:trPr>
          <w:cantSplit w:val="0"/>
          <w:trHeight w:val="750.815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.815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666666"/>
                <w:sz w:val="40"/>
                <w:szCs w:val="40"/>
              </w:rPr>
            </w:pPr>
            <w:r w:rsidDel="00000000" w:rsidR="00000000" w:rsidRPr="00000000">
              <w:rPr>
                <w:color w:val="666666"/>
                <w:sz w:val="40"/>
                <w:szCs w:val="40"/>
                <w:rtl w:val="0"/>
              </w:rPr>
              <w:t xml:space="preserve">20</w:t>
            </w:r>
          </w:p>
        </w:tc>
      </w:tr>
      <w:tr>
        <w:trPr>
          <w:cantSplit w:val="0"/>
          <w:trHeight w:val="750.815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.815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666666"/>
                <w:sz w:val="40"/>
                <w:szCs w:val="40"/>
              </w:rPr>
            </w:pPr>
            <w:r w:rsidDel="00000000" w:rsidR="00000000" w:rsidRPr="00000000">
              <w:rPr>
                <w:color w:val="666666"/>
                <w:sz w:val="40"/>
                <w:szCs w:val="40"/>
                <w:rtl w:val="0"/>
              </w:rPr>
              <w:t xml:space="preserve">40</w:t>
            </w:r>
          </w:p>
        </w:tc>
      </w:tr>
      <w:tr>
        <w:trPr>
          <w:cantSplit w:val="0"/>
          <w:trHeight w:val="750.815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.815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666666"/>
                <w:sz w:val="40"/>
                <w:szCs w:val="40"/>
              </w:rPr>
            </w:pPr>
            <w:r w:rsidDel="00000000" w:rsidR="00000000" w:rsidRPr="00000000">
              <w:rPr>
                <w:color w:val="666666"/>
                <w:sz w:val="40"/>
                <w:szCs w:val="40"/>
                <w:rtl w:val="0"/>
              </w:rPr>
              <w:t xml:space="preserve">60</w:t>
            </w:r>
          </w:p>
        </w:tc>
      </w:tr>
    </w:tbl>
    <w:p w:rsidR="00000000" w:rsidDel="00000000" w:rsidP="00000000" w:rsidRDefault="00000000" w:rsidRPr="00000000" w14:paraId="00000086">
      <w:pPr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tabs>
        <w:tab w:val="center" w:leader="none" w:pos="4680"/>
        <w:tab w:val="right" w:leader="none" w:pos="9360"/>
      </w:tabs>
      <w:spacing w:line="240" w:lineRule="auto"/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Shannon Moyse</w:t>
    </w:r>
  </w:p>
  <w:p w:rsidR="00000000" w:rsidDel="00000000" w:rsidP="00000000" w:rsidRDefault="00000000" w:rsidRPr="00000000" w14:paraId="00000088">
    <w:pPr>
      <w:tabs>
        <w:tab w:val="center" w:leader="none" w:pos="4680"/>
        <w:tab w:val="right" w:leader="none" w:pos="9360"/>
      </w:tabs>
      <w:spacing w:line="240" w:lineRule="auto"/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Oyama JHS</w:t>
    </w:r>
  </w:p>
  <w:p w:rsidR="00000000" w:rsidDel="00000000" w:rsidP="00000000" w:rsidRDefault="00000000" w:rsidRPr="00000000" w14:paraId="00000089">
    <w:pPr>
      <w:tabs>
        <w:tab w:val="center" w:leader="none" w:pos="4680"/>
        <w:tab w:val="right" w:leader="none" w:pos="9360"/>
      </w:tabs>
      <w:spacing w:line="240" w:lineRule="auto"/>
      <w:jc w:val="righ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Writing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tabs>
        <w:tab w:val="center" w:leader="none" w:pos="4680"/>
        <w:tab w:val="right" w:leader="none" w:pos="9360"/>
      </w:tabs>
      <w:spacing w:line="240" w:lineRule="auto"/>
      <w:jc w:val="right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Shannon Moyse</w:t>
    </w:r>
  </w:p>
  <w:p w:rsidR="00000000" w:rsidDel="00000000" w:rsidP="00000000" w:rsidRDefault="00000000" w:rsidRPr="00000000" w14:paraId="0000008C">
    <w:pPr>
      <w:tabs>
        <w:tab w:val="center" w:leader="none" w:pos="4680"/>
        <w:tab w:val="right" w:leader="none" w:pos="9360"/>
      </w:tabs>
      <w:spacing w:line="240" w:lineRule="auto"/>
      <w:jc w:val="right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Oyama JHS</w:t>
    </w:r>
  </w:p>
  <w:p w:rsidR="00000000" w:rsidDel="00000000" w:rsidP="00000000" w:rsidRDefault="00000000" w:rsidRPr="00000000" w14:paraId="0000008D">
    <w:pPr>
      <w:tabs>
        <w:tab w:val="center" w:leader="none" w:pos="4680"/>
        <w:tab w:val="right" w:leader="none" w:pos="9360"/>
      </w:tabs>
      <w:spacing w:line="240" w:lineRule="auto"/>
      <w:jc w:val="right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Writing</w:t>
    </w:r>
  </w:p>
  <w:p w:rsidR="00000000" w:rsidDel="00000000" w:rsidP="00000000" w:rsidRDefault="00000000" w:rsidRPr="00000000" w14:paraId="0000008E">
    <w:pPr>
      <w:tabs>
        <w:tab w:val="center" w:leader="none" w:pos="4680"/>
        <w:tab w:val="right" w:leader="none" w:pos="9360"/>
      </w:tabs>
      <w:spacing w:line="240" w:lineRule="auto"/>
      <w:jc w:val="right"/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