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b w:val="1"/>
          <w:bCs w:val="1"/>
          <w:sz w:val="24"/>
          <w:szCs w:val="24"/>
          <w:rtl w:val="0"/>
        </w:rPr>
        <w:t xml:space="preserve">Model UN Panel</w:t>
      </w:r>
      <w:r w:rsidDel="00000000" w:rsidR="00000000" w:rsidRPr="00000000">
        <w:rPr>
          <w:rtl w:val="0"/>
        </w:rPr>
      </w:r>
    </w:p>
    <w:p w:rsidR="00000000" w:rsidDel="00000000" w:rsidP="00000000" w:rsidRDefault="00000000" w:rsidRPr="00000000" w14:paraId="00000002">
      <w:pPr>
        <w:spacing w:line="240" w:lineRule="auto"/>
        <w:jc w:val="left"/>
        <w:rPr>
          <w:sz w:val="24"/>
          <w:szCs w:val="24"/>
        </w:rPr>
      </w:pPr>
      <w:r w:rsidDel="00000000" w:rsidR="00000000" w:rsidRPr="00000000">
        <w:rPr>
          <w:rtl w:val="0"/>
        </w:rPr>
      </w:r>
    </w:p>
    <w:p w:rsidR="00000000" w:rsidDel="00000000" w:rsidP="00000000" w:rsidRDefault="00000000" w:rsidRPr="00000000" w14:paraId="00000003">
      <w:pPr>
        <w:spacing w:line="240" w:lineRule="auto"/>
        <w:jc w:val="left"/>
        <w:rPr>
          <w:sz w:val="24"/>
          <w:szCs w:val="24"/>
        </w:rPr>
      </w:pPr>
      <w:r w:rsidDel="00000000" w:rsidR="00000000" w:rsidRPr="00000000">
        <w:rPr>
          <w:b w:val="1"/>
          <w:bCs w:val="1"/>
          <w:sz w:val="24"/>
          <w:szCs w:val="24"/>
          <w:rtl w:val="0"/>
        </w:rPr>
        <w:t xml:space="preserve">Class time needed for lesson:</w:t>
      </w:r>
      <w:r w:rsidDel="00000000" w:rsidR="00000000" w:rsidRPr="00000000">
        <w:rPr>
          <w:sz w:val="24"/>
          <w:szCs w:val="24"/>
          <w:rtl w:val="0"/>
        </w:rPr>
        <w:t xml:space="preserve"> Six 50 minute classes.</w:t>
      </w:r>
    </w:p>
    <w:p w:rsidR="00000000" w:rsidDel="00000000" w:rsidP="00000000" w:rsidRDefault="00000000" w:rsidRPr="00000000" w14:paraId="00000004">
      <w:pPr>
        <w:spacing w:line="240" w:lineRule="auto"/>
        <w:jc w:val="left"/>
        <w:rPr>
          <w:sz w:val="24"/>
          <w:szCs w:val="24"/>
        </w:rPr>
      </w:pPr>
      <w:r w:rsidDel="00000000" w:rsidR="00000000" w:rsidRPr="00000000">
        <w:rPr>
          <w:rtl w:val="0"/>
        </w:rPr>
      </w:r>
    </w:p>
    <w:p w:rsidR="00000000" w:rsidDel="00000000" w:rsidP="00000000" w:rsidRDefault="00000000" w:rsidRPr="00000000" w14:paraId="00000005">
      <w:pPr>
        <w:spacing w:line="240" w:lineRule="auto"/>
        <w:jc w:val="left"/>
        <w:rPr>
          <w:sz w:val="20"/>
          <w:szCs w:val="20"/>
        </w:rPr>
      </w:pPr>
      <w:r w:rsidDel="00000000" w:rsidR="00000000" w:rsidRPr="00000000">
        <w:rPr>
          <w:b w:val="1"/>
          <w:bCs w:val="1"/>
          <w:sz w:val="24"/>
          <w:szCs w:val="24"/>
          <w:rtl w:val="0"/>
        </w:rPr>
        <w:t xml:space="preserve">Class size taught:</w:t>
      </w:r>
      <w:r w:rsidDel="00000000" w:rsidR="00000000" w:rsidRPr="00000000">
        <w:rPr>
          <w:sz w:val="24"/>
          <w:szCs w:val="24"/>
          <w:rtl w:val="0"/>
        </w:rPr>
        <w:t xml:space="preserve"> ~20 to ~35.</w:t>
      </w:r>
      <w:r w:rsidDel="00000000" w:rsidR="00000000" w:rsidRPr="00000000">
        <w:rPr>
          <w:rtl w:val="0"/>
        </w:rPr>
      </w:r>
    </w:p>
    <w:p w:rsidR="00000000" w:rsidDel="00000000" w:rsidP="00000000" w:rsidRDefault="00000000" w:rsidRPr="00000000" w14:paraId="00000006">
      <w:pPr>
        <w:spacing w:line="240" w:lineRule="auto"/>
        <w:jc w:val="left"/>
        <w:rPr>
          <w:sz w:val="24"/>
          <w:szCs w:val="24"/>
        </w:rPr>
      </w:pPr>
      <w:r w:rsidDel="00000000" w:rsidR="00000000" w:rsidRPr="00000000">
        <w:rPr>
          <w:rtl w:val="0"/>
        </w:rPr>
      </w:r>
    </w:p>
    <w:p w:rsidR="00000000" w:rsidDel="00000000" w:rsidP="00000000" w:rsidRDefault="00000000" w:rsidRPr="00000000" w14:paraId="00000007">
      <w:pPr>
        <w:spacing w:line="240" w:lineRule="auto"/>
        <w:jc w:val="left"/>
        <w:rPr>
          <w:sz w:val="24"/>
          <w:szCs w:val="24"/>
        </w:rPr>
      </w:pPr>
      <w:r w:rsidDel="00000000" w:rsidR="00000000" w:rsidRPr="00000000">
        <w:rPr>
          <w:b w:val="1"/>
          <w:bCs w:val="1"/>
          <w:sz w:val="24"/>
          <w:szCs w:val="24"/>
          <w:rtl w:val="0"/>
        </w:rPr>
        <w:t xml:space="preserve">Target audience:</w:t>
      </w:r>
      <w:r w:rsidDel="00000000" w:rsidR="00000000" w:rsidRPr="00000000">
        <w:rPr>
          <w:sz w:val="24"/>
          <w:szCs w:val="24"/>
          <w:rtl w:val="0"/>
        </w:rPr>
        <w:t xml:space="preserve"> SHS</w:t>
      </w:r>
    </w:p>
    <w:p w:rsidR="00000000" w:rsidDel="00000000" w:rsidP="00000000" w:rsidRDefault="00000000" w:rsidRPr="00000000" w14:paraId="00000008">
      <w:pPr>
        <w:spacing w:line="240" w:lineRule="auto"/>
        <w:jc w:val="left"/>
        <w:rPr>
          <w:sz w:val="24"/>
          <w:szCs w:val="24"/>
        </w:rPr>
      </w:pPr>
      <w:r w:rsidDel="00000000" w:rsidR="00000000" w:rsidRPr="00000000">
        <w:rPr>
          <w:rtl w:val="0"/>
        </w:rPr>
      </w:r>
    </w:p>
    <w:p w:rsidR="00000000" w:rsidDel="00000000" w:rsidP="00000000" w:rsidRDefault="00000000" w:rsidRPr="00000000" w14:paraId="00000009">
      <w:pPr>
        <w:spacing w:line="240" w:lineRule="auto"/>
        <w:jc w:val="left"/>
        <w:rPr>
          <w:sz w:val="24"/>
          <w:szCs w:val="24"/>
        </w:rPr>
      </w:pPr>
      <w:r w:rsidDel="00000000" w:rsidR="00000000" w:rsidRPr="00000000">
        <w:rPr>
          <w:b w:val="1"/>
          <w:bCs w:val="1"/>
          <w:sz w:val="24"/>
          <w:szCs w:val="24"/>
          <w:rtl w:val="0"/>
        </w:rPr>
        <w:t xml:space="preserve">Objective:</w:t>
      </w:r>
      <w:r w:rsidDel="00000000" w:rsidR="00000000" w:rsidRPr="00000000">
        <w:rPr>
          <w:sz w:val="24"/>
          <w:szCs w:val="24"/>
          <w:rtl w:val="0"/>
        </w:rPr>
        <w:t xml:space="preserve"> Students in groups of three or four will assume the role of one country and participate in a model UN panel. The goal of the panel is for the three or four representatives of each country to appeal for financial aid from the United Nations to solve one problem they researched which is happening in their assigned country. Each group’s presentation is broken up into three parts, divided amongst the countries’ representatives</w:t>
      </w:r>
    </w:p>
    <w:p w:rsidR="00000000" w:rsidDel="00000000" w:rsidP="00000000" w:rsidRDefault="00000000" w:rsidRPr="00000000" w14:paraId="0000000A">
      <w:pPr>
        <w:spacing w:line="240" w:lineRule="auto"/>
        <w:jc w:val="left"/>
        <w:rPr>
          <w:b w:val="1"/>
          <w:bCs w:val="1"/>
          <w:sz w:val="24"/>
          <w:szCs w:val="24"/>
        </w:rPr>
      </w:pPr>
      <w:r w:rsidDel="00000000" w:rsidR="00000000" w:rsidRPr="00000000">
        <w:rPr>
          <w:rtl w:val="0"/>
        </w:rPr>
      </w:r>
    </w:p>
    <w:p w:rsidR="00000000" w:rsidDel="00000000" w:rsidP="00000000" w:rsidRDefault="00000000" w:rsidRPr="00000000" w14:paraId="0000000B">
      <w:pPr>
        <w:spacing w:line="240" w:lineRule="auto"/>
        <w:jc w:val="left"/>
        <w:rPr>
          <w:sz w:val="24"/>
          <w:szCs w:val="24"/>
        </w:rPr>
      </w:pPr>
      <w:sdt>
        <w:sdtPr>
          <w:id w:val="-1371463439"/>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 </w:t>
          </w:r>
        </w:sdtContent>
      </w:sdt>
      <w:sdt>
        <w:sdtPr>
          <w:id w:val="-699750610"/>
          <w:tag w:val="goog_rdk_1"/>
        </w:sdtPr>
        <w:sdtContent>
          <w:r w:rsidDel="00000000" w:rsidR="00000000" w:rsidRPr="00000000">
            <w:rPr>
              <w:rFonts w:ascii="Arial Unicode MS" w:cs="Arial Unicode MS" w:eastAsia="Arial Unicode MS" w:hAnsi="Arial Unicode MS"/>
              <w:sz w:val="24"/>
              <w:szCs w:val="24"/>
              <w:rtl w:val="0"/>
            </w:rPr>
            <w:t xml:space="preserve">3人または4人のグループで、1つの国の代表になり、模擬国連のパネルに参加する。それぞれの国の代表が、自分たちの国で起きている問題を解決するために、国連からの資金援助を英語で訴える。</w:t>
          </w:r>
        </w:sdtContent>
      </w:sdt>
    </w:p>
    <w:p w:rsidR="00000000" w:rsidDel="00000000" w:rsidP="00000000" w:rsidRDefault="00000000" w:rsidRPr="00000000" w14:paraId="0000000C">
      <w:pPr>
        <w:spacing w:line="240" w:lineRule="auto"/>
        <w:jc w:val="left"/>
        <w:rPr>
          <w:sz w:val="24"/>
          <w:szCs w:val="24"/>
        </w:rPr>
      </w:pPr>
      <w:r w:rsidDel="00000000" w:rsidR="00000000" w:rsidRPr="00000000">
        <w:rPr>
          <w:rtl w:val="0"/>
        </w:rPr>
      </w:r>
    </w:p>
    <w:p w:rsidR="00000000" w:rsidDel="00000000" w:rsidP="00000000" w:rsidRDefault="00000000" w:rsidRPr="00000000" w14:paraId="0000000D">
      <w:pPr>
        <w:spacing w:line="240" w:lineRule="auto"/>
        <w:jc w:val="left"/>
        <w:rPr>
          <w:b w:val="1"/>
          <w:bCs w:val="1"/>
          <w:sz w:val="24"/>
          <w:szCs w:val="24"/>
        </w:rPr>
      </w:pPr>
      <w:r w:rsidDel="00000000" w:rsidR="00000000" w:rsidRPr="00000000">
        <w:rPr>
          <w:b w:val="1"/>
          <w:bCs w:val="1"/>
          <w:sz w:val="24"/>
          <w:szCs w:val="24"/>
          <w:rtl w:val="0"/>
        </w:rPr>
        <w:t xml:space="preserve">Materials:</w:t>
      </w:r>
      <w:r w:rsidDel="00000000" w:rsidR="00000000" w:rsidRPr="00000000">
        <w:rPr>
          <w:sz w:val="24"/>
          <w:szCs w:val="24"/>
          <w:rtl w:val="0"/>
        </w:rPr>
        <w:t xml:space="preserve"> Worksheets, country flags, fake money or ballots, tablet/computer, projector.</w:t>
      </w:r>
      <w:r w:rsidDel="00000000" w:rsidR="00000000" w:rsidRPr="00000000">
        <w:rPr>
          <w:rtl w:val="0"/>
        </w:rPr>
      </w:r>
    </w:p>
    <w:p w:rsidR="00000000" w:rsidDel="00000000" w:rsidP="00000000" w:rsidRDefault="00000000" w:rsidRPr="00000000" w14:paraId="0000000E">
      <w:pPr>
        <w:spacing w:line="240" w:lineRule="auto"/>
        <w:jc w:val="left"/>
        <w:rPr>
          <w:b w:val="1"/>
          <w:bCs w:val="1"/>
          <w:sz w:val="24"/>
          <w:szCs w:val="24"/>
        </w:rPr>
      </w:pPr>
      <w:r w:rsidDel="00000000" w:rsidR="00000000" w:rsidRPr="00000000">
        <w:rPr>
          <w:rtl w:val="0"/>
        </w:rPr>
      </w:r>
    </w:p>
    <w:p w:rsidR="00000000" w:rsidDel="00000000" w:rsidP="00000000" w:rsidRDefault="00000000" w:rsidRPr="00000000" w14:paraId="0000000F">
      <w:pPr>
        <w:spacing w:line="240" w:lineRule="auto"/>
        <w:jc w:val="left"/>
        <w:rPr>
          <w:b w:val="1"/>
          <w:bCs w:val="1"/>
          <w:sz w:val="24"/>
          <w:szCs w:val="24"/>
        </w:rPr>
      </w:pPr>
      <w:r w:rsidDel="00000000" w:rsidR="00000000" w:rsidRPr="00000000">
        <w:rPr>
          <w:b w:val="1"/>
          <w:bCs w:val="1"/>
          <w:sz w:val="24"/>
          <w:szCs w:val="24"/>
          <w:rtl w:val="0"/>
        </w:rPr>
        <w:t xml:space="preserve">Procedure:</w:t>
      </w:r>
    </w:p>
    <w:p w:rsidR="00000000" w:rsidDel="00000000" w:rsidP="00000000" w:rsidRDefault="00000000" w:rsidRPr="00000000" w14:paraId="00000010">
      <w:pPr>
        <w:spacing w:line="240" w:lineRule="auto"/>
        <w:jc w:val="left"/>
        <w:rPr>
          <w:sz w:val="24"/>
          <w:szCs w:val="24"/>
        </w:rPr>
      </w:pPr>
      <w:r w:rsidDel="00000000" w:rsidR="00000000" w:rsidRPr="00000000">
        <w:rPr>
          <w:rtl w:val="0"/>
        </w:rPr>
      </w:r>
    </w:p>
    <w:p w:rsidR="00000000" w:rsidDel="00000000" w:rsidP="00000000" w:rsidRDefault="00000000" w:rsidRPr="00000000" w14:paraId="00000011">
      <w:pPr>
        <w:spacing w:line="240" w:lineRule="auto"/>
        <w:ind w:left="0" w:firstLine="0"/>
        <w:jc w:val="left"/>
        <w:rPr>
          <w:sz w:val="24"/>
          <w:szCs w:val="24"/>
          <w:u w:val="single"/>
        </w:rPr>
      </w:pPr>
      <w:r w:rsidDel="00000000" w:rsidR="00000000" w:rsidRPr="00000000">
        <w:rPr>
          <w:b w:val="1"/>
          <w:bCs w:val="1"/>
          <w:sz w:val="24"/>
          <w:szCs w:val="24"/>
          <w:rtl w:val="0"/>
        </w:rPr>
        <w:t xml:space="preserve">Class I)</w:t>
      </w:r>
      <w:r w:rsidDel="00000000" w:rsidR="00000000" w:rsidRPr="00000000">
        <w:rPr>
          <w:sz w:val="24"/>
          <w:szCs w:val="24"/>
          <w:rtl w:val="0"/>
        </w:rPr>
        <w:t xml:space="preserve"> The ALT or JTL will pre-determine the groups before class. At the beginning of class, the project is introduced by the ALT and JTL along with the information about the outline, evaluation, and schedule. Students are asked to select 1 leader who will then choose their country from a set of printed-out flag cards spread out across a table. The names of the countries are not immediately provided, but are written on the underside of each card. Afterwards, they will work in their team to briefly research its geographical location and sketch a map and flag. This should take up half of class one. The latter half of class one involves </w:t>
      </w:r>
      <w:r w:rsidDel="00000000" w:rsidR="00000000" w:rsidRPr="00000000">
        <w:rPr>
          <w:b w:val="1"/>
          <w:bCs w:val="1"/>
          <w:sz w:val="24"/>
          <w:szCs w:val="24"/>
          <w:rtl w:val="0"/>
        </w:rPr>
        <w:t xml:space="preserve">worksheet 2</w:t>
      </w:r>
      <w:r w:rsidDel="00000000" w:rsidR="00000000" w:rsidRPr="00000000">
        <w:rPr>
          <w:sz w:val="24"/>
          <w:szCs w:val="24"/>
          <w:rtl w:val="0"/>
        </w:rPr>
        <w:t xml:space="preserve">, where students research a provided dataset about their country in order to compare it to Japan. This gives students an opportunity to consider if there are any visible social, economic etc. issues or other problems facing the country. One important point to have students decide during day one is which people in each group will fulfill which of the three parts. Students’ presentations (appeals) have three parts divided amongst them. Each takes 1 minute for a presentation total of 3 minutes. The first part consists of an introduction of their country; Its data, location, demographics, history etc. The second part consists of an introduction and explanation about one major problem facing their country, its cause and effects etc. The third part consists of an introduction of their plan to solve the problem they chose, including a mutually decided upon strategy explaining how the funds they receive would be used. Students should be encouraged to think creatively within the bounds of reason, as their evaluation depends more on the concreteness and how well thought-out their plan is, rather than how feasible it is according to real world data and constraints.</w:t>
      </w:r>
      <w:r w:rsidDel="00000000" w:rsidR="00000000" w:rsidRPr="00000000">
        <w:rPr>
          <w:rtl w:val="0"/>
        </w:rPr>
      </w:r>
    </w:p>
    <w:p w:rsidR="00000000" w:rsidDel="00000000" w:rsidP="00000000" w:rsidRDefault="00000000" w:rsidRPr="00000000" w14:paraId="00000012">
      <w:pPr>
        <w:spacing w:line="240"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13">
      <w:pPr>
        <w:spacing w:line="240" w:lineRule="auto"/>
        <w:ind w:left="0" w:firstLine="0"/>
        <w:jc w:val="left"/>
        <w:rPr>
          <w:sz w:val="24"/>
          <w:szCs w:val="24"/>
        </w:rPr>
      </w:pPr>
      <w:r w:rsidDel="00000000" w:rsidR="00000000" w:rsidRPr="00000000">
        <w:rPr>
          <w:b w:val="1"/>
          <w:bCs w:val="1"/>
          <w:sz w:val="24"/>
          <w:szCs w:val="24"/>
          <w:rtl w:val="0"/>
        </w:rPr>
        <w:t xml:space="preserve">Class II &amp; III)</w:t>
      </w:r>
      <w:r w:rsidDel="00000000" w:rsidR="00000000" w:rsidRPr="00000000">
        <w:rPr>
          <w:sz w:val="24"/>
          <w:szCs w:val="24"/>
          <w:rtl w:val="0"/>
        </w:rPr>
        <w:t xml:space="preserve"> Assuming students have decided their roles already in class 1, classes 2 and 3 are used exclusively for students to research and write their appeal speeches for the aforementioned three parts. They are also encouraged, but not required, to make a brief powerpoint (2-5 slides) to help illustrate their appeal with pictures and data if they wish. It should be emphasized there needs to be no or very little text. </w:t>
      </w:r>
    </w:p>
    <w:p w:rsidR="00000000" w:rsidDel="00000000" w:rsidP="00000000" w:rsidRDefault="00000000" w:rsidRPr="00000000" w14:paraId="00000014">
      <w:pPr>
        <w:spacing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15">
      <w:pPr>
        <w:spacing w:line="240" w:lineRule="auto"/>
        <w:ind w:left="0" w:firstLine="0"/>
        <w:jc w:val="left"/>
        <w:rPr>
          <w:sz w:val="24"/>
          <w:szCs w:val="24"/>
        </w:rPr>
      </w:pPr>
      <w:r w:rsidDel="00000000" w:rsidR="00000000" w:rsidRPr="00000000">
        <w:rPr>
          <w:b w:val="1"/>
          <w:bCs w:val="1"/>
          <w:sz w:val="24"/>
          <w:szCs w:val="24"/>
          <w:rtl w:val="0"/>
        </w:rPr>
        <w:t xml:space="preserve">Class IV) </w:t>
      </w:r>
      <w:r w:rsidDel="00000000" w:rsidR="00000000" w:rsidRPr="00000000">
        <w:rPr>
          <w:sz w:val="24"/>
          <w:szCs w:val="24"/>
          <w:rtl w:val="0"/>
        </w:rPr>
        <w:t xml:space="preserve">Class 4 is used as a practice day before the presentations. Two groups will pair up to practice delivering their 3-minute appeals to each other as well as asking and answering questions. There is an expectation that each student will both ask and answer at least one question across both presentation days. During this class, groups are assigned a “target” group for the presentation day to prepare questions for. Having groups practice together with their “target” during class 4 is optional.</w:t>
      </w:r>
    </w:p>
    <w:p w:rsidR="00000000" w:rsidDel="00000000" w:rsidP="00000000" w:rsidRDefault="00000000" w:rsidRPr="00000000" w14:paraId="00000016">
      <w:pPr>
        <w:spacing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17">
      <w:pPr>
        <w:spacing w:line="240" w:lineRule="auto"/>
        <w:ind w:left="0" w:firstLine="0"/>
        <w:jc w:val="left"/>
        <w:rPr>
          <w:sz w:val="24"/>
          <w:szCs w:val="24"/>
        </w:rPr>
      </w:pPr>
      <w:r w:rsidDel="00000000" w:rsidR="00000000" w:rsidRPr="00000000">
        <w:rPr>
          <w:b w:val="1"/>
          <w:bCs w:val="1"/>
          <w:sz w:val="24"/>
          <w:szCs w:val="24"/>
          <w:rtl w:val="0"/>
        </w:rPr>
        <w:t xml:space="preserve">Class V)</w:t>
      </w:r>
      <w:r w:rsidDel="00000000" w:rsidR="00000000" w:rsidRPr="00000000">
        <w:rPr>
          <w:sz w:val="24"/>
          <w:szCs w:val="24"/>
          <w:rtl w:val="0"/>
        </w:rPr>
        <w:t xml:space="preserve"> Class 5 is presentation day one. Groups are seated in a round-table style meeting with flags taped to desks indicating their respective countries. This works best if you have a larger meeting room available, as a standard classroom may not have adequate space. On day one, half the groups will make their presentations, followed by a Q&amp;A period from the groups presenting on day two. </w:t>
      </w:r>
    </w:p>
    <w:p w:rsidR="00000000" w:rsidDel="00000000" w:rsidP="00000000" w:rsidRDefault="00000000" w:rsidRPr="00000000" w14:paraId="00000018">
      <w:pPr>
        <w:spacing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19">
      <w:pPr>
        <w:spacing w:line="240" w:lineRule="auto"/>
        <w:ind w:left="0" w:firstLine="0"/>
        <w:jc w:val="left"/>
        <w:rPr>
          <w:sz w:val="24"/>
          <w:szCs w:val="24"/>
        </w:rPr>
      </w:pPr>
      <w:r w:rsidDel="00000000" w:rsidR="00000000" w:rsidRPr="00000000">
        <w:rPr>
          <w:b w:val="1"/>
          <w:bCs w:val="1"/>
          <w:sz w:val="24"/>
          <w:szCs w:val="24"/>
          <w:rtl w:val="0"/>
        </w:rPr>
        <w:t xml:space="preserve">Class VI) </w:t>
      </w:r>
      <w:r w:rsidDel="00000000" w:rsidR="00000000" w:rsidRPr="00000000">
        <w:rPr>
          <w:sz w:val="24"/>
          <w:szCs w:val="24"/>
          <w:rtl w:val="0"/>
        </w:rPr>
        <w:t xml:space="preserve">Class 6 is presentation day two in the same format as class 5. On day two, half of the groups that did not present on day one will present, followed by a Q&amp;A period from the groups which did. Lastly, everyone votes individually to determine which country presented the most concrete and effective plan to solve the problem they addressed. Prepare fake money or ballots to be counted and boxes for students to place them in. Students will count their money or ballots and announce the results.</w:t>
      </w:r>
    </w:p>
    <w:p w:rsidR="00000000" w:rsidDel="00000000" w:rsidP="00000000" w:rsidRDefault="00000000" w:rsidRPr="00000000" w14:paraId="0000001A">
      <w:pPr>
        <w:spacing w:line="240" w:lineRule="auto"/>
        <w:ind w:left="0" w:firstLine="0"/>
        <w:jc w:val="left"/>
        <w:rPr>
          <w:sz w:val="24"/>
          <w:szCs w:val="24"/>
          <w:u w:val="single"/>
        </w:rPr>
      </w:pPr>
      <w:r w:rsidDel="00000000" w:rsidR="00000000" w:rsidRPr="00000000">
        <w:rPr>
          <w:rtl w:val="0"/>
        </w:rPr>
      </w:r>
    </w:p>
    <w:p w:rsidR="00000000" w:rsidDel="00000000" w:rsidP="00000000" w:rsidRDefault="00000000" w:rsidRPr="00000000" w14:paraId="0000001B">
      <w:pPr>
        <w:spacing w:line="240" w:lineRule="auto"/>
        <w:ind w:left="0" w:firstLine="0"/>
        <w:jc w:val="left"/>
        <w:rPr>
          <w:sz w:val="24"/>
          <w:szCs w:val="24"/>
          <w:u w:val="single"/>
        </w:rPr>
      </w:pPr>
      <w:r w:rsidDel="00000000" w:rsidR="00000000" w:rsidRPr="00000000">
        <w:rPr>
          <w:sz w:val="24"/>
          <w:szCs w:val="24"/>
          <w:u w:val="single"/>
          <w:rtl w:val="0"/>
        </w:rPr>
        <w:t xml:space="preserve">Additional Information:</w:t>
      </w:r>
    </w:p>
    <w:p w:rsidR="00000000" w:rsidDel="00000000" w:rsidP="00000000" w:rsidRDefault="00000000" w:rsidRPr="00000000" w14:paraId="0000001C">
      <w:pPr>
        <w:spacing w:line="240" w:lineRule="auto"/>
        <w:ind w:left="0" w:firstLine="0"/>
        <w:jc w:val="left"/>
        <w:rPr>
          <w:sz w:val="24"/>
          <w:szCs w:val="24"/>
          <w:u w:val="single"/>
        </w:rPr>
      </w:pPr>
      <w:r w:rsidDel="00000000" w:rsidR="00000000" w:rsidRPr="00000000">
        <w:rPr>
          <w:rtl w:val="0"/>
        </w:rPr>
      </w:r>
    </w:p>
    <w:p w:rsidR="00000000" w:rsidDel="00000000" w:rsidP="00000000" w:rsidRDefault="00000000" w:rsidRPr="00000000" w14:paraId="0000001D">
      <w:pPr>
        <w:spacing w:line="240" w:lineRule="auto"/>
        <w:ind w:left="0" w:firstLine="0"/>
        <w:jc w:val="left"/>
        <w:rPr>
          <w:sz w:val="24"/>
          <w:szCs w:val="24"/>
          <w:u w:val="single"/>
        </w:rPr>
      </w:pPr>
      <w:r w:rsidDel="00000000" w:rsidR="00000000" w:rsidRPr="00000000">
        <w:rPr>
          <w:sz w:val="24"/>
          <w:szCs w:val="24"/>
          <w:u w:val="single"/>
        </w:rPr>
        <w:drawing>
          <wp:inline distB="114300" distT="114300" distL="114300" distR="114300">
            <wp:extent cx="2557463" cy="3620504"/>
            <wp:effectExtent b="12700" l="12700" r="12700" t="1270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57463" cy="3620504"/>
                    </a:xfrm>
                    <a:prstGeom prst="rect"/>
                    <a:ln w="12700">
                      <a:solidFill>
                        <a:srgbClr val="000000"/>
                      </a:solidFill>
                      <a:prstDash val="solid"/>
                    </a:ln>
                  </pic:spPr>
                </pic:pic>
              </a:graphicData>
            </a:graphic>
          </wp:inline>
        </w:drawing>
      </w:r>
      <w:r w:rsidDel="00000000" w:rsidR="00000000" w:rsidRPr="00000000">
        <w:rPr>
          <w:sz w:val="24"/>
          <w:szCs w:val="24"/>
          <w:u w:val="single"/>
        </w:rPr>
        <w:drawing>
          <wp:inline distB="114300" distT="114300" distL="114300" distR="114300">
            <wp:extent cx="2557463" cy="3620875"/>
            <wp:effectExtent b="12700" l="12700" r="12700" t="1270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57463" cy="3620875"/>
                    </a:xfrm>
                    <a:prstGeom prst="rect"/>
                    <a:ln w="12700">
                      <a:solidFill>
                        <a:srgbClr val="000000"/>
                      </a:solidFill>
                      <a:prstDash val="solid"/>
                    </a:ln>
                  </pic:spPr>
                </pic:pic>
              </a:graphicData>
            </a:graphic>
          </wp:inline>
        </w:drawing>
      </w: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line="240" w:lineRule="auto"/>
      <w:jc w:val="right"/>
      <w:rPr>
        <w:sz w:val="24"/>
        <w:szCs w:val="24"/>
      </w:rPr>
    </w:pPr>
    <w:r w:rsidDel="00000000" w:rsidR="00000000" w:rsidRPr="00000000">
      <w:rPr>
        <w:sz w:val="24"/>
        <w:szCs w:val="24"/>
        <w:rtl w:val="0"/>
      </w:rPr>
      <w:t xml:space="preserve">Travis Ward</w:t>
    </w:r>
  </w:p>
  <w:p w:rsidR="00000000" w:rsidDel="00000000" w:rsidP="00000000" w:rsidRDefault="00000000" w:rsidRPr="00000000" w14:paraId="0000001F">
    <w:pPr>
      <w:spacing w:line="240" w:lineRule="auto"/>
      <w:jc w:val="right"/>
      <w:rPr>
        <w:sz w:val="24"/>
        <w:szCs w:val="24"/>
      </w:rPr>
    </w:pPr>
    <w:r w:rsidDel="00000000" w:rsidR="00000000" w:rsidRPr="00000000">
      <w:rPr>
        <w:sz w:val="24"/>
        <w:szCs w:val="24"/>
        <w:rtl w:val="0"/>
      </w:rPr>
      <w:t xml:space="preserve">Tonami SHS</w:t>
    </w:r>
  </w:p>
  <w:p w:rsidR="00000000" w:rsidDel="00000000" w:rsidP="00000000" w:rsidRDefault="00000000" w:rsidRPr="00000000" w14:paraId="00000020">
    <w:pPr>
      <w:spacing w:line="240" w:lineRule="auto"/>
      <w:jc w:val="right"/>
      <w:rPr>
        <w:sz w:val="24"/>
        <w:szCs w:val="24"/>
      </w:rPr>
    </w:pPr>
    <w:r w:rsidDel="00000000" w:rsidR="00000000" w:rsidRPr="00000000">
      <w:rPr>
        <w:sz w:val="24"/>
        <w:szCs w:val="24"/>
        <w:rtl w:val="0"/>
      </w:rPr>
      <w:t xml:space="preserve">Long Term Projects</w:t>
    </w:r>
  </w:p>
  <w:p w:rsidR="00000000" w:rsidDel="00000000" w:rsidP="00000000" w:rsidRDefault="00000000" w:rsidRPr="00000000" w14:paraId="00000021">
    <w:pPr>
      <w:spacing w:line="240" w:lineRule="auto"/>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HqTv636Hvc9Pz1d5SqfAIRKMw==">CgMxLjAaHQoBMBIYChYIB0ISEhBBcmlhbCBVbmljb2RlIE1TGh0KATESGAoWCAdCEhIQQXJpYWwgVW5pY29kZSBNUzgAciExVjUtcU1MNEcxZnhNVnB3bF9yWUNKNklLODVEaU0tV0s=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